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557B88" w:rsidP="009E0C7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HİZMET BİRLEŞTİRME SÜRECİ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BE6875">
              <w:rPr>
                <w:sz w:val="20"/>
                <w:szCs w:val="20"/>
              </w:rPr>
            </w:r>
            <w:r w:rsidR="00BE687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875">
              <w:rPr>
                <w:sz w:val="20"/>
                <w:szCs w:val="20"/>
              </w:rPr>
            </w:r>
            <w:r w:rsidR="00BE687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875">
              <w:rPr>
                <w:sz w:val="20"/>
                <w:szCs w:val="20"/>
              </w:rPr>
            </w:r>
            <w:r w:rsidR="00BE687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7D2FB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İNSAN KAYNAKLARI YÖNETİMİ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557B8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HİZMET BİRLEŞTİRME İŞLEMLERİ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4329CA">
        <w:trPr>
          <w:cantSplit/>
          <w:trHeight w:val="107"/>
        </w:trPr>
        <w:tc>
          <w:tcPr>
            <w:tcW w:w="9169" w:type="dxa"/>
            <w:gridSpan w:val="13"/>
            <w:vAlign w:val="center"/>
          </w:tcPr>
          <w:p w:rsidR="00EA7C8A" w:rsidRPr="004770FA" w:rsidRDefault="009E0C7B" w:rsidP="00557B8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Üniversitemizde görev yapan</w:t>
            </w:r>
            <w:r w:rsidR="00557B8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veya idari personel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in</w:t>
            </w:r>
            <w:r w:rsidR="00557B8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SSK/</w:t>
            </w:r>
            <w:proofErr w:type="spellStart"/>
            <w:r w:rsidR="00557B8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Bağkur</w:t>
            </w:r>
            <w:proofErr w:type="spellEnd"/>
            <w:r w:rsidR="00557B8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/1416 S.K./Askerlik/Vekil</w:t>
            </w:r>
            <w:r w:rsidR="0015513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Memur</w:t>
            </w:r>
            <w:r w:rsidR="00557B8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vb. hizmetlerinin memuriyet hizmetiyle birleştirilmesi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faaliyetlerini kapsamaktadır.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810C9C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proofErr w:type="gramStart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>personel</w:t>
            </w:r>
            <w:proofErr w:type="gramEnd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 xml:space="preserve"> daire başkanlığı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810C9C" w:rsidRDefault="005347E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557B88" w:rsidRDefault="00557B8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BÜRO MEMURLARI</w:t>
            </w:r>
          </w:p>
          <w:p w:rsidR="00557B88" w:rsidRDefault="00557B8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İDARİ BÜRO MEMURLARI</w:t>
            </w:r>
          </w:p>
          <w:p w:rsidR="0031342D" w:rsidRPr="00616BF8" w:rsidRDefault="004D64CD" w:rsidP="009E0C7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4914FC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  <w:p w:rsidR="00BD48E8" w:rsidRDefault="00BD48E8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GÜVENLİK İL MÜDÜRLÜĞÜ</w:t>
            </w:r>
          </w:p>
          <w:p w:rsidR="004914FC" w:rsidRPr="00351A1D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GÜVENLİK KURUMU BAŞKANLIĞI</w:t>
            </w:r>
            <w:bookmarkStart w:id="1" w:name="_GoBack"/>
            <w:bookmarkEnd w:id="1"/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</w:t>
            </w:r>
            <w:r w:rsidR="00B227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nelin </w:t>
            </w:r>
            <w:r w:rsidR="00557B8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Hizmet Birleştirme</w:t>
            </w:r>
            <w:r w:rsidR="00B227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talep dilekçesi</w:t>
            </w:r>
          </w:p>
          <w:p w:rsidR="0031342D" w:rsidRDefault="00BD48E8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SSK/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Bağkur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hizmetini gösterir belge</w:t>
            </w:r>
          </w:p>
          <w:p w:rsidR="00BD48E8" w:rsidRDefault="00BD48E8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1416 S.K. tabi hizmetini gösteren belge</w:t>
            </w:r>
          </w:p>
          <w:p w:rsidR="00BD48E8" w:rsidRDefault="00BD48E8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Askerlik terhis belgesi</w:t>
            </w:r>
          </w:p>
          <w:p w:rsidR="00BD48E8" w:rsidRPr="00DE2F0E" w:rsidRDefault="00BD48E8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Vekil hizmetini gösteren hizmet belgesi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B227B8" w:rsidRDefault="001D526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</w:t>
            </w:r>
            <w:r w:rsidR="00B227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B227B8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Hizmet Takip Programı (HİTAP)</w:t>
            </w:r>
          </w:p>
          <w:p w:rsidR="00B227B8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B812D4" w:rsidRDefault="00B812D4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657 Sayılı Devlet Memurları Kanunu</w:t>
            </w:r>
          </w:p>
          <w:p w:rsidR="00B227B8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5434 Sayılı Emekli Sandığı Kanunu</w:t>
            </w:r>
          </w:p>
          <w:p w:rsidR="00B227B8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5510 Sayılı </w:t>
            </w:r>
            <w:r w:rsidR="008C5F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Sosyal Sigortalar ve Genel Sağlık Sigortası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Kanun</w:t>
            </w:r>
            <w:r w:rsidR="008C5F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</w:t>
            </w:r>
          </w:p>
          <w:p w:rsidR="002C0F4D" w:rsidRDefault="002C0F4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C0F4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1416 sayılı Ecnebi Memleketlere Gönderilecek Talebe Hakkında Kanun</w:t>
            </w:r>
          </w:p>
          <w:p w:rsidR="002C0F4D" w:rsidRPr="002C0F4D" w:rsidRDefault="002C0F4D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C0F4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02/10/2014 tarihli ve 29137 sayılı Resmi </w:t>
            </w:r>
            <w:proofErr w:type="spellStart"/>
            <w:r w:rsidRPr="002C0F4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Gazete'de</w:t>
            </w:r>
            <w:proofErr w:type="spellEnd"/>
            <w:r w:rsidRPr="002C0F4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yayımlanan Türk Öğrencilerin</w:t>
            </w:r>
          </w:p>
          <w:p w:rsidR="002C0F4D" w:rsidRPr="002C1DCE" w:rsidRDefault="002C0F4D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C0F4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Yabancı Ülkelerde Öğrenimleri Hakkında Yönetmelik.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B574F9" w:rsidRPr="0068435B" w:rsidRDefault="00BD48E8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lastRenderedPageBreak/>
              <w:t>Etkilendiği Süreçler</w:t>
            </w:r>
          </w:p>
        </w:tc>
        <w:tc>
          <w:tcPr>
            <w:tcW w:w="7045" w:type="dxa"/>
            <w:gridSpan w:val="9"/>
          </w:tcPr>
          <w:p w:rsidR="0023129B" w:rsidRDefault="0023129B" w:rsidP="00372F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 hizmet birleştirme talebine ilişkin dilekçesi ile görev yaptığı birime başvurur. </w:t>
            </w:r>
          </w:p>
          <w:p w:rsidR="0023129B" w:rsidRDefault="0023129B" w:rsidP="00372F5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10707" w:rsidRDefault="00BD48E8" w:rsidP="00372F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birleştirilmesini talep ettiği </w:t>
            </w:r>
            <w:r w:rsidR="00B812D4">
              <w:rPr>
                <w:rFonts w:asciiTheme="minorHAnsi" w:hAnsiTheme="minorHAnsi"/>
                <w:sz w:val="20"/>
                <w:szCs w:val="20"/>
              </w:rPr>
              <w:t>SSK/</w:t>
            </w:r>
            <w:proofErr w:type="spellStart"/>
            <w:r w:rsidR="00B812D4">
              <w:rPr>
                <w:rFonts w:asciiTheme="minorHAnsi" w:hAnsiTheme="minorHAnsi"/>
                <w:sz w:val="20"/>
                <w:szCs w:val="20"/>
              </w:rPr>
              <w:t>Bağkur</w:t>
            </w:r>
            <w:proofErr w:type="spellEnd"/>
            <w:r w:rsidR="00B812D4">
              <w:rPr>
                <w:rFonts w:asciiTheme="minorHAnsi" w:hAnsiTheme="minorHAnsi"/>
                <w:sz w:val="20"/>
                <w:szCs w:val="20"/>
              </w:rPr>
              <w:t xml:space="preserve"> hizmetleri 87. maddeye tabi </w:t>
            </w:r>
            <w:r w:rsidR="003E4C67">
              <w:rPr>
                <w:rFonts w:asciiTheme="minorHAnsi" w:hAnsiTheme="minorHAnsi"/>
                <w:sz w:val="20"/>
                <w:szCs w:val="20"/>
              </w:rPr>
              <w:t xml:space="preserve">kurumlarda </w:t>
            </w:r>
            <w:r w:rsidR="00C46283">
              <w:rPr>
                <w:rFonts w:asciiTheme="minorHAnsi" w:hAnsiTheme="minorHAnsi"/>
                <w:sz w:val="20"/>
                <w:szCs w:val="20"/>
              </w:rPr>
              <w:t xml:space="preserve">veya özel sektörde </w:t>
            </w:r>
            <w:r w:rsidR="00B812D4">
              <w:rPr>
                <w:rFonts w:asciiTheme="minorHAnsi" w:hAnsiTheme="minorHAnsi"/>
                <w:sz w:val="20"/>
                <w:szCs w:val="20"/>
              </w:rPr>
              <w:t>geçmişse</w:t>
            </w:r>
            <w:r w:rsidR="00C46283">
              <w:rPr>
                <w:rFonts w:asciiTheme="minorHAnsi" w:hAnsiTheme="minorHAnsi"/>
                <w:sz w:val="20"/>
                <w:szCs w:val="20"/>
              </w:rPr>
              <w:t xml:space="preserve">; çalıştığı iş yerlerinde </w:t>
            </w:r>
            <w:r w:rsidR="00B812D4">
              <w:rPr>
                <w:rFonts w:asciiTheme="minorHAnsi" w:hAnsiTheme="minorHAnsi"/>
                <w:sz w:val="20"/>
                <w:szCs w:val="20"/>
              </w:rPr>
              <w:t xml:space="preserve">hangi sınıf/unvanda ve hangi tarihlerde çalıştığını gösteren belgeyi temin eder. </w:t>
            </w:r>
            <w:r w:rsidR="0023129B">
              <w:rPr>
                <w:rFonts w:asciiTheme="minorHAnsi" w:hAnsiTheme="minorHAnsi"/>
                <w:sz w:val="20"/>
                <w:szCs w:val="20"/>
              </w:rPr>
              <w:t>(F1)</w:t>
            </w:r>
          </w:p>
          <w:p w:rsidR="00BD48E8" w:rsidRDefault="00BD48E8" w:rsidP="00372F5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403F2" w:rsidRPr="0068435B" w:rsidRDefault="00BD48E8" w:rsidP="00B548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Personel, 1416 S.K tabi geçen hizmetlerini gösteren belgeyi Milli Eğitim Bakanlığı </w:t>
            </w:r>
            <w:r w:rsidR="00B812D4">
              <w:rPr>
                <w:rFonts w:asciiTheme="minorHAnsi" w:hAnsiTheme="minorHAnsi"/>
                <w:sz w:val="20"/>
                <w:szCs w:val="20"/>
              </w:rPr>
              <w:t>Yükseköğretim ve Yurtdışı Eğitim Genel Müdürlüğünden temin eder.</w:t>
            </w:r>
            <w:r w:rsidR="0023129B">
              <w:rPr>
                <w:rFonts w:asciiTheme="minorHAnsi" w:hAnsiTheme="minorHAnsi"/>
                <w:sz w:val="20"/>
                <w:szCs w:val="20"/>
              </w:rPr>
              <w:t>(F5)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B574F9" w:rsidRPr="00574E45" w:rsidRDefault="00D05E4B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630" w:type="dxa"/>
            <w:gridSpan w:val="7"/>
          </w:tcPr>
          <w:p w:rsidR="00A30A3F" w:rsidRPr="004770FA" w:rsidRDefault="00B812D4" w:rsidP="00B3343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SSK/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Bağkur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hizmetlerinin birleştirilmesi için ilgili hizmetlerinin en son hangi ilde/hangi yıllarda/hangi sicil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ile geçtiğini belirten dilekçesi ile Perso</w:t>
            </w:r>
            <w:r w:rsidR="003E4C67">
              <w:rPr>
                <w:rFonts w:asciiTheme="minorHAnsi" w:hAnsiTheme="minorHAnsi"/>
                <w:sz w:val="20"/>
                <w:szCs w:val="20"/>
              </w:rPr>
              <w:t>nel Daire Başkanlığına başvurur veya görev yaptığı birim dilekçesini Personel Daire Başkanlığına üst yazı ile gönderir.</w:t>
            </w:r>
            <w:r w:rsidR="00B3343B" w:rsidRPr="004770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B574F9" w:rsidRDefault="00B812D4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4A5501" w:rsidRDefault="004A5501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3E4C67" w:rsidRPr="00A6003A" w:rsidRDefault="003E4C67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5630" w:type="dxa"/>
            <w:gridSpan w:val="7"/>
          </w:tcPr>
          <w:p w:rsidR="00B574F9" w:rsidRDefault="0002158B" w:rsidP="00021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SSK/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Bağkur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hizmetlerinin birleştirilmesi için personelin en son sigortalı olarak çalıştığı ilin Sosyal Güvenlik Müdürlüğünden prim-gün sayılarını gösteren belge üst yazı ile istenir. </w:t>
            </w:r>
          </w:p>
          <w:p w:rsidR="00A30A3F" w:rsidRPr="004770FA" w:rsidRDefault="00A30A3F" w:rsidP="00021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02158B" w:rsidRPr="00A6003A" w:rsidRDefault="0002158B" w:rsidP="00021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02158B" w:rsidRPr="00A6003A" w:rsidRDefault="0002158B" w:rsidP="00021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02158B" w:rsidRPr="00A6003A" w:rsidRDefault="0002158B" w:rsidP="00021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02158B" w:rsidRPr="00A6003A" w:rsidRDefault="0002158B" w:rsidP="00021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B574F9" w:rsidRDefault="0002158B" w:rsidP="00021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003A">
              <w:rPr>
                <w:rFonts w:asciiTheme="minorHAnsi" w:hAnsiTheme="minorHAnsi"/>
                <w:sz w:val="20"/>
                <w:szCs w:val="20"/>
              </w:rPr>
              <w:t>ÖZLÜK İŞLERİ MEMURLARI</w:t>
            </w:r>
          </w:p>
          <w:p w:rsidR="00C46283" w:rsidRPr="004770FA" w:rsidRDefault="00C46283" w:rsidP="00021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Sosyal Güvenlik İl Müdürlüğü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630" w:type="dxa"/>
            <w:gridSpan w:val="7"/>
          </w:tcPr>
          <w:p w:rsidR="00B3343B" w:rsidRPr="004770FA" w:rsidRDefault="0002158B" w:rsidP="00B3343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Sosyal Güvenlik İl Müdürlüğü personelin SSK/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Bağkur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hizmetlerini gösteren belgeyi Kurumumuza gönderir. </w:t>
            </w:r>
            <w:r w:rsidR="00057AF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30A3F" w:rsidRPr="004770FA" w:rsidRDefault="00A30A3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057AF6" w:rsidRDefault="0002158B" w:rsidP="001D52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Sosyal Güvenlik İl Müdürlüğü</w:t>
            </w:r>
          </w:p>
          <w:p w:rsidR="0002158B" w:rsidRPr="004770FA" w:rsidRDefault="0002158B" w:rsidP="001D52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630" w:type="dxa"/>
            <w:gridSpan w:val="7"/>
          </w:tcPr>
          <w:p w:rsidR="00231591" w:rsidRDefault="00202FE7" w:rsidP="00C4628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SGK İl Müdürlüğünün bildirmiş olduğu prim-gün sayıları</w:t>
            </w:r>
            <w:r w:rsidR="00155135">
              <w:rPr>
                <w:rFonts w:asciiTheme="minorHAnsi" w:hAnsiTheme="minorHAnsi"/>
                <w:sz w:val="20"/>
                <w:szCs w:val="20"/>
              </w:rPr>
              <w:t>nın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2422" w:rsidRPr="000C2422">
              <w:rPr>
                <w:rFonts w:asciiTheme="minorHAnsi" w:hAnsiTheme="minorHAnsi"/>
                <w:sz w:val="20"/>
                <w:szCs w:val="20"/>
              </w:rPr>
              <w:t xml:space="preserve">657 sayılı Kanun'un 36. </w:t>
            </w:r>
            <w:r w:rsidR="00C46283">
              <w:rPr>
                <w:rFonts w:asciiTheme="minorHAnsi" w:hAnsiTheme="minorHAnsi"/>
                <w:sz w:val="20"/>
                <w:szCs w:val="20"/>
              </w:rPr>
              <w:t>m</w:t>
            </w:r>
            <w:r w:rsidR="000C2422" w:rsidRPr="000C2422">
              <w:rPr>
                <w:rFonts w:asciiTheme="minorHAnsi" w:hAnsiTheme="minorHAnsi"/>
                <w:sz w:val="20"/>
                <w:szCs w:val="20"/>
              </w:rPr>
              <w:t>addesi</w:t>
            </w:r>
            <w:r w:rsidR="00C4628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0F4D">
              <w:rPr>
                <w:rFonts w:asciiTheme="minorHAnsi" w:hAnsiTheme="minorHAnsi"/>
                <w:sz w:val="20"/>
                <w:szCs w:val="20"/>
              </w:rPr>
              <w:t>uyarınca değerlendirilmesi için Rektörlük Oluru alınır.</w:t>
            </w:r>
          </w:p>
          <w:p w:rsidR="00B574F9" w:rsidRPr="004770FA" w:rsidRDefault="002C0F4D" w:rsidP="00C4628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A6003A" w:rsidRPr="00A6003A" w:rsidRDefault="00A6003A" w:rsidP="00A600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A6003A" w:rsidRPr="00A6003A" w:rsidRDefault="00A6003A" w:rsidP="00A600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A6003A" w:rsidRPr="00A6003A" w:rsidRDefault="00A6003A" w:rsidP="00A600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A6003A" w:rsidRPr="00A6003A" w:rsidRDefault="00A6003A" w:rsidP="00A600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A6003A" w:rsidRPr="00A6003A" w:rsidRDefault="00A6003A" w:rsidP="00A600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A6003A" w:rsidRPr="002F6538" w:rsidRDefault="00A6003A" w:rsidP="001D526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ÖZLÜK İŞLERİ MEMURLARI 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5630" w:type="dxa"/>
            <w:gridSpan w:val="7"/>
          </w:tcPr>
          <w:p w:rsidR="00B574F9" w:rsidRDefault="0023129B" w:rsidP="002C0F4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1416 S.K. tabi hizmetleri bulunan personel hizmet birleştirme talep dilekçesi</w:t>
            </w:r>
            <w:r w:rsidR="002C0F4D">
              <w:rPr>
                <w:rFonts w:asciiTheme="minorHAnsi" w:hAnsiTheme="minorHAnsi"/>
                <w:sz w:val="20"/>
                <w:szCs w:val="20"/>
              </w:rPr>
              <w:t xml:space="preserve"> ve hizmetini gösterir belge </w:t>
            </w:r>
            <w:r>
              <w:rPr>
                <w:rFonts w:asciiTheme="minorHAnsi" w:hAnsiTheme="minorHAnsi"/>
                <w:sz w:val="20"/>
                <w:szCs w:val="20"/>
              </w:rPr>
              <w:t>ile Personel Daire Başkanlığına başvurur veya görev yaptığı birim dilekçesini Personel Daire Başkanlığına üst yazı ile gönderir.</w:t>
            </w:r>
          </w:p>
          <w:p w:rsidR="005B61CC" w:rsidRPr="004770FA" w:rsidRDefault="005B61CC" w:rsidP="00B3343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23129B" w:rsidRDefault="0023129B" w:rsidP="002312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3129B" w:rsidRDefault="0023129B" w:rsidP="002312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B574F9" w:rsidRPr="008F6F85" w:rsidRDefault="0023129B" w:rsidP="0023129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</w:tc>
      </w:tr>
      <w:tr w:rsidR="002C0F4D" w:rsidRPr="00287E0F" w:rsidTr="004329CA">
        <w:trPr>
          <w:cantSplit/>
          <w:trHeight w:val="16"/>
        </w:trPr>
        <w:tc>
          <w:tcPr>
            <w:tcW w:w="463" w:type="dxa"/>
          </w:tcPr>
          <w:p w:rsidR="002C0F4D" w:rsidRDefault="002C0F4D" w:rsidP="002C0F4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5630" w:type="dxa"/>
            <w:gridSpan w:val="7"/>
          </w:tcPr>
          <w:p w:rsidR="002C0F4D" w:rsidRDefault="00155135" w:rsidP="002C0F4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</w:t>
            </w:r>
            <w:r w:rsidR="002C0F4D">
              <w:rPr>
                <w:rFonts w:asciiTheme="minorHAnsi" w:hAnsiTheme="minorHAnsi"/>
                <w:sz w:val="20"/>
                <w:szCs w:val="20"/>
              </w:rPr>
              <w:t>1416 S.K. kapsamında yurt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dışı lisansüstü öğrenimde geçen </w:t>
            </w:r>
            <w:r w:rsidR="002C0F4D">
              <w:rPr>
                <w:rFonts w:asciiTheme="minorHAnsi" w:hAnsiTheme="minorHAnsi"/>
                <w:sz w:val="20"/>
                <w:szCs w:val="20"/>
              </w:rPr>
              <w:t>süreler</w:t>
            </w:r>
            <w:r>
              <w:rPr>
                <w:rFonts w:asciiTheme="minorHAnsi" w:hAnsiTheme="minorHAnsi"/>
                <w:sz w:val="20"/>
                <w:szCs w:val="20"/>
              </w:rPr>
              <w:t>inin</w:t>
            </w:r>
            <w:r w:rsidR="002C0F4D" w:rsidRPr="000C242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0F4D">
              <w:rPr>
                <w:rFonts w:asciiTheme="minorHAnsi" w:hAnsiTheme="minorHAnsi"/>
                <w:sz w:val="20"/>
                <w:szCs w:val="20"/>
              </w:rPr>
              <w:t>1416 sayılı Kanunun 21</w:t>
            </w:r>
            <w:r w:rsidR="002C0F4D" w:rsidRPr="000C242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2C0F4D">
              <w:rPr>
                <w:rFonts w:asciiTheme="minorHAnsi" w:hAnsiTheme="minorHAnsi"/>
                <w:sz w:val="20"/>
                <w:szCs w:val="20"/>
              </w:rPr>
              <w:t>m</w:t>
            </w:r>
            <w:r w:rsidR="002C0F4D" w:rsidRPr="000C2422">
              <w:rPr>
                <w:rFonts w:asciiTheme="minorHAnsi" w:hAnsiTheme="minorHAnsi"/>
                <w:sz w:val="20"/>
                <w:szCs w:val="20"/>
              </w:rPr>
              <w:t>addesi</w:t>
            </w:r>
            <w:r w:rsidR="002C0F4D">
              <w:rPr>
                <w:rFonts w:asciiTheme="minorHAnsi" w:hAnsiTheme="minorHAnsi"/>
                <w:sz w:val="20"/>
                <w:szCs w:val="20"/>
              </w:rPr>
              <w:t xml:space="preserve"> uyarınca değerlendirilmesi için Rektörlük Oluru alınır. </w:t>
            </w:r>
          </w:p>
          <w:p w:rsidR="00231591" w:rsidRPr="004770FA" w:rsidRDefault="00231591" w:rsidP="00B3343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2C0F4D" w:rsidRPr="00A6003A" w:rsidRDefault="002C0F4D" w:rsidP="002C0F4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2C0F4D" w:rsidRPr="00A6003A" w:rsidRDefault="002C0F4D" w:rsidP="002C0F4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2C0F4D" w:rsidRPr="00A6003A" w:rsidRDefault="002C0F4D" w:rsidP="002C0F4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2C0F4D" w:rsidRPr="00A6003A" w:rsidRDefault="002C0F4D" w:rsidP="002C0F4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2C0F4D" w:rsidRPr="00A6003A" w:rsidRDefault="002C0F4D" w:rsidP="002C0F4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2C0F4D" w:rsidRPr="002F6538" w:rsidRDefault="002C0F4D" w:rsidP="002C0F4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ÖZLÜK İŞLERİ MEMURLARI </w:t>
            </w:r>
          </w:p>
        </w:tc>
      </w:tr>
      <w:tr w:rsidR="008A1279" w:rsidRPr="00287E0F" w:rsidTr="004329CA">
        <w:trPr>
          <w:cantSplit/>
          <w:trHeight w:val="16"/>
        </w:trPr>
        <w:tc>
          <w:tcPr>
            <w:tcW w:w="463" w:type="dxa"/>
          </w:tcPr>
          <w:p w:rsidR="008A1279" w:rsidRDefault="008A1279" w:rsidP="008A127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5630" w:type="dxa"/>
            <w:gridSpan w:val="7"/>
          </w:tcPr>
          <w:p w:rsidR="00231591" w:rsidRPr="004770FA" w:rsidRDefault="008A1279" w:rsidP="00B3343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askerlik hizmetinin birleştirilmesi için dilekçesi ve askerlik hizmetini gösterir belge ile Personel Daire Başkanlığına başvurur veya görev yaptığı birim dilekçesini Personel Daire Başkanlığına üst yazı ile gönderir.</w:t>
            </w:r>
            <w:r w:rsidR="00B3343B" w:rsidRPr="004770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8A1279" w:rsidRDefault="008A1279" w:rsidP="008A127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8A1279" w:rsidRDefault="008A1279" w:rsidP="008A127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8A1279" w:rsidRPr="008F6F85" w:rsidRDefault="008A1279" w:rsidP="008A127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</w:tc>
      </w:tr>
      <w:tr w:rsidR="004017DE" w:rsidRPr="00287E0F" w:rsidTr="004329CA">
        <w:trPr>
          <w:cantSplit/>
          <w:trHeight w:val="16"/>
        </w:trPr>
        <w:tc>
          <w:tcPr>
            <w:tcW w:w="463" w:type="dxa"/>
          </w:tcPr>
          <w:p w:rsidR="004017DE" w:rsidRDefault="004017DE" w:rsidP="004017D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F8</w:t>
            </w:r>
          </w:p>
        </w:tc>
        <w:tc>
          <w:tcPr>
            <w:tcW w:w="5630" w:type="dxa"/>
            <w:gridSpan w:val="7"/>
          </w:tcPr>
          <w:p w:rsidR="004017DE" w:rsidRPr="004770FA" w:rsidRDefault="00155135" w:rsidP="004017D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5135">
              <w:rPr>
                <w:rFonts w:asciiTheme="minorHAnsi" w:hAnsiTheme="minorHAnsi"/>
                <w:sz w:val="20"/>
                <w:szCs w:val="20"/>
              </w:rPr>
              <w:t>Personelin askerlik hizmetinin 657 sayılı Kanunun 84. maddesi uyarınca değerlendirilmesi için Rektörlük Oluru alınır.</w:t>
            </w:r>
          </w:p>
        </w:tc>
        <w:tc>
          <w:tcPr>
            <w:tcW w:w="3076" w:type="dxa"/>
            <w:gridSpan w:val="5"/>
          </w:tcPr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4017DE" w:rsidRPr="002F6538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ÖZLÜK İŞLERİ MEMURLARI </w:t>
            </w:r>
          </w:p>
        </w:tc>
      </w:tr>
      <w:tr w:rsidR="00155135" w:rsidRPr="00287E0F" w:rsidTr="004329CA">
        <w:trPr>
          <w:cantSplit/>
          <w:trHeight w:val="16"/>
        </w:trPr>
        <w:tc>
          <w:tcPr>
            <w:tcW w:w="463" w:type="dxa"/>
          </w:tcPr>
          <w:p w:rsidR="00155135" w:rsidRDefault="00155135" w:rsidP="0015513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5630" w:type="dxa"/>
            <w:gridSpan w:val="7"/>
          </w:tcPr>
          <w:p w:rsidR="00231591" w:rsidRPr="004770FA" w:rsidRDefault="00155135" w:rsidP="00B3343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vekil memuriyet hizmetinin birleştirilmesi için dilekçesi ve vekil hizmetini gösterir hizmet belgesi ile Personel Daire Başkanlığına başvurur veya görev yaptığı birim dilekçesini Personel Daire Başkanlığına üst yazı ile gönderir.</w:t>
            </w:r>
            <w:r w:rsidR="00B3343B" w:rsidRPr="004770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155135" w:rsidRDefault="00155135" w:rsidP="0015513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155135" w:rsidRDefault="00155135" w:rsidP="0015513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155135" w:rsidRPr="008F6F85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</w:tc>
      </w:tr>
      <w:tr w:rsidR="00B403F2" w:rsidRPr="00287E0F" w:rsidTr="004329CA">
        <w:trPr>
          <w:cantSplit/>
          <w:trHeight w:val="16"/>
        </w:trPr>
        <w:tc>
          <w:tcPr>
            <w:tcW w:w="463" w:type="dxa"/>
          </w:tcPr>
          <w:p w:rsidR="00B403F2" w:rsidRPr="004770FA" w:rsidRDefault="00710707" w:rsidP="00B403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5630" w:type="dxa"/>
            <w:gridSpan w:val="7"/>
          </w:tcPr>
          <w:p w:rsidR="00B403F2" w:rsidRDefault="00155135" w:rsidP="00B403F2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Personelin vekil memuriyet hizmetlerinin geçtiği kurumdan özlük dosyası üst yazı ile istenir. </w:t>
            </w:r>
          </w:p>
          <w:p w:rsidR="00231591" w:rsidRPr="004770FA" w:rsidRDefault="00231591" w:rsidP="00B3343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155135" w:rsidRPr="00155135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5513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155135" w:rsidRPr="00155135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5513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155135" w:rsidRPr="00155135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5513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55135" w:rsidRPr="00155135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5513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155135" w:rsidRPr="00155135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5513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B403F2" w:rsidRPr="001158CE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5513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155135" w:rsidRPr="00287E0F" w:rsidTr="004329CA">
        <w:trPr>
          <w:cantSplit/>
          <w:trHeight w:val="16"/>
        </w:trPr>
        <w:tc>
          <w:tcPr>
            <w:tcW w:w="463" w:type="dxa"/>
          </w:tcPr>
          <w:p w:rsidR="00155135" w:rsidRDefault="00155135" w:rsidP="0015513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5630" w:type="dxa"/>
            <w:gridSpan w:val="7"/>
          </w:tcPr>
          <w:p w:rsidR="00155135" w:rsidRDefault="00155135" w:rsidP="0015513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vekil memur olarak geçen hizmet sürelerinin </w:t>
            </w:r>
            <w:r w:rsidRPr="000C2422">
              <w:rPr>
                <w:rFonts w:asciiTheme="minorHAnsi" w:hAnsiTheme="minorHAnsi"/>
                <w:sz w:val="20"/>
                <w:szCs w:val="20"/>
              </w:rPr>
              <w:t xml:space="preserve">657 sayılı Kanun'un 36. </w:t>
            </w: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0C2422">
              <w:rPr>
                <w:rFonts w:asciiTheme="minorHAnsi" w:hAnsiTheme="minorHAnsi"/>
                <w:sz w:val="20"/>
                <w:szCs w:val="20"/>
              </w:rPr>
              <w:t>addesi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uyarınca değerlendirilmesi için Rektörlük Oluru alınır. </w:t>
            </w:r>
          </w:p>
          <w:p w:rsidR="00231591" w:rsidRDefault="00231591" w:rsidP="0015513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31591" w:rsidRPr="004770FA" w:rsidRDefault="00231591" w:rsidP="0015513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155135" w:rsidRPr="00A6003A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155135" w:rsidRPr="00A6003A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155135" w:rsidRPr="00A6003A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55135" w:rsidRPr="00A6003A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155135" w:rsidRPr="00A6003A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155135" w:rsidRPr="002F6538" w:rsidRDefault="00155135" w:rsidP="0015513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ÖZLÜK İŞLERİ MEMURLARI 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F12</w:t>
            </w:r>
          </w:p>
        </w:tc>
        <w:tc>
          <w:tcPr>
            <w:tcW w:w="5630" w:type="dxa"/>
            <w:gridSpan w:val="7"/>
          </w:tcPr>
          <w:p w:rsidR="00B3343B" w:rsidRDefault="00137145" w:rsidP="00B3343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Hizmet birleştirilmesi yapılmasına dair Rektörlük Oluru Akademik/İdari Kadro Şube Müdürlüklerine ve personelin </w:t>
            </w:r>
            <w:r w:rsidR="005D26B7">
              <w:rPr>
                <w:rFonts w:asciiTheme="minorHAnsi" w:hAnsiTheme="minorHAnsi"/>
                <w:sz w:val="20"/>
                <w:szCs w:val="20"/>
              </w:rPr>
              <w:t>kadrosunun bulunduğu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birime gönderilir. </w:t>
            </w:r>
          </w:p>
          <w:p w:rsidR="00231591" w:rsidRDefault="00231591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Özlük İşleri Memurları </w:t>
            </w:r>
          </w:p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Akademik Kadro Memurları</w:t>
            </w:r>
          </w:p>
          <w:p w:rsidR="00137145" w:rsidRPr="00A6003A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İdari Kadro Memurları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F13</w:t>
            </w:r>
          </w:p>
        </w:tc>
        <w:tc>
          <w:tcPr>
            <w:tcW w:w="5630" w:type="dxa"/>
            <w:gridSpan w:val="7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hizmet süreleri (SSK/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Bağkur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/1416 S.K./Askerlik/ Vekil Memur vb.) Personel Yönetim Sistemine/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HİTAP’a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girilir. </w:t>
            </w:r>
          </w:p>
          <w:p w:rsidR="00317358" w:rsidRDefault="00317358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17358" w:rsidRDefault="00317358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137145" w:rsidRPr="00A6003A" w:rsidRDefault="00137145" w:rsidP="0013714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 Memurları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37145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99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799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7907" w:type="dxa"/>
            <w:gridSpan w:val="11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SSK/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Bağkur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hizmetlerinin 87. maddeye tabi geçip geçmediği kontrol edilir. 87. maddeye tabi geçmişse; çalıştığı kurumlardan belge getirmesi istenir. 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799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7907" w:type="dxa"/>
            <w:gridSpan w:val="11"/>
          </w:tcPr>
          <w:p w:rsidR="00845E3B" w:rsidRDefault="00845E3B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87. maddeye tabi kurumlardan veya özel sektörde geçen hizmetlerinin geçtiği kurumlardan aldığı belgedeki tarihler, hizmet sınıfı/unvan, prim-gün sayıları ve şirket/kurum isimleri kontrol edilerek SGK İl Müdürlüğünden gelen belge ile karşılaştırılır.</w:t>
            </w:r>
          </w:p>
          <w:p w:rsidR="00845E3B" w:rsidRDefault="00845E3B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37145" w:rsidRPr="004770FA" w:rsidRDefault="00137145" w:rsidP="00845E3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SGK İl Müdürlüğünden gelen belgedeki bilgiler kontrol edilir, tarihlerde çakışma varsa veya prim-gün sayıları hatalıysa SGK İl Müdürlüğünden tekrar belge istenir.  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799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7907" w:type="dxa"/>
            <w:gridSpan w:val="11"/>
          </w:tcPr>
          <w:p w:rsidR="00137145" w:rsidRDefault="00137145" w:rsidP="0013714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1416 S.K. kapsamında yurtdışı lisansüstü öğrenimde geçen süreler kontrol edilir. </w:t>
            </w:r>
            <w:r w:rsidRPr="002C0F4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Türk Öğrencilerin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Pr="002C0F4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Yabancı Ülkelerde Öğrenimleri Hakkında Yönetmelik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te belirtilen azami süreleri geçmemek kaydıyla değerlendirilecek süreler tespit edilir. 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799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F7</w:t>
            </w:r>
          </w:p>
        </w:tc>
        <w:tc>
          <w:tcPr>
            <w:tcW w:w="7907" w:type="dxa"/>
            <w:gridSpan w:val="11"/>
          </w:tcPr>
          <w:p w:rsidR="00137145" w:rsidRDefault="00137145" w:rsidP="0013714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Askerlik terhis belgesi kontrol edilir, personel askerlik hizmetini yedek subay olarak yapmışsa; askerlik safahatı Personel Yönetim Sistemine (PEYÖSİS) girilir, memuriyet başlangıç tarihi kontrol edilir.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799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F13</w:t>
            </w:r>
          </w:p>
        </w:tc>
        <w:tc>
          <w:tcPr>
            <w:tcW w:w="7907" w:type="dxa"/>
            <w:gridSpan w:val="11"/>
          </w:tcPr>
          <w:p w:rsidR="00137145" w:rsidRDefault="00137145" w:rsidP="0013714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bilgilerinin Personel Yönetim Sistemi/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HİTAP’a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doğru bir şekilde girilip girilmediği kontrol edilir.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37145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1664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137145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A92C52" w:rsidRDefault="00137145" w:rsidP="0013714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hizmet birleştirme talebini</w:t>
            </w:r>
            <w:r w:rsidR="0076080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mevzuata uygun, hızlı ve doğru şekilde sonuçlandırılmasını sağlamak</w:t>
            </w:r>
            <w:r w:rsidRPr="00A92C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64" w:type="dxa"/>
            <w:gridSpan w:val="2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Hizmet Birleştirme İşlemi Sonuçlandırma süresi</w:t>
            </w:r>
          </w:p>
          <w:p w:rsidR="00137145" w:rsidRPr="00287D7D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[İŞLEM Aşaması]</w:t>
            </w:r>
          </w:p>
        </w:tc>
        <w:tc>
          <w:tcPr>
            <w:tcW w:w="567" w:type="dxa"/>
            <w:gridSpan w:val="2"/>
          </w:tcPr>
          <w:p w:rsidR="00137145" w:rsidRPr="00174ECA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992" w:type="dxa"/>
            <w:gridSpan w:val="2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37145" w:rsidRPr="001F700B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137145" w:rsidRPr="001F700B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Yıllık</w:t>
            </w:r>
          </w:p>
        </w:tc>
        <w:tc>
          <w:tcPr>
            <w:tcW w:w="950" w:type="dxa"/>
          </w:tcPr>
          <w:p w:rsidR="00137145" w:rsidRPr="00287D7D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830" w:rsidRDefault="008D4830" w:rsidP="005F6559">
      <w:pPr>
        <w:rPr>
          <w:rFonts w:asciiTheme="minorHAnsi" w:hAnsiTheme="minorHAnsi"/>
        </w:rPr>
      </w:pPr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75" w:rsidRDefault="00BE6875" w:rsidP="006A31BE">
      <w:r>
        <w:separator/>
      </w:r>
    </w:p>
  </w:endnote>
  <w:endnote w:type="continuationSeparator" w:id="0">
    <w:p w:rsidR="00BE6875" w:rsidRDefault="00BE6875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75" w:rsidRDefault="00BE6875" w:rsidP="006A31BE">
      <w:r>
        <w:separator/>
      </w:r>
    </w:p>
  </w:footnote>
  <w:footnote w:type="continuationSeparator" w:id="0">
    <w:p w:rsidR="00BE6875" w:rsidRDefault="00BE6875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4D64C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D64CD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D64CD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158B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1A9F"/>
    <w:rsid w:val="00054015"/>
    <w:rsid w:val="00057AF6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422"/>
    <w:rsid w:val="000C2730"/>
    <w:rsid w:val="000C7203"/>
    <w:rsid w:val="000D4A27"/>
    <w:rsid w:val="000D52C7"/>
    <w:rsid w:val="000D76C0"/>
    <w:rsid w:val="000E007E"/>
    <w:rsid w:val="000E2BDF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3626"/>
    <w:rsid w:val="00137145"/>
    <w:rsid w:val="0013797C"/>
    <w:rsid w:val="0014227E"/>
    <w:rsid w:val="00143AA0"/>
    <w:rsid w:val="00144895"/>
    <w:rsid w:val="0014563A"/>
    <w:rsid w:val="00145E2A"/>
    <w:rsid w:val="0015316C"/>
    <w:rsid w:val="00155135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262"/>
    <w:rsid w:val="001D57E4"/>
    <w:rsid w:val="001E30F4"/>
    <w:rsid w:val="001E718A"/>
    <w:rsid w:val="001F0719"/>
    <w:rsid w:val="001F1864"/>
    <w:rsid w:val="001F2C94"/>
    <w:rsid w:val="001F700B"/>
    <w:rsid w:val="00202703"/>
    <w:rsid w:val="00202FE7"/>
    <w:rsid w:val="002077D0"/>
    <w:rsid w:val="00211B28"/>
    <w:rsid w:val="002159FB"/>
    <w:rsid w:val="00223E69"/>
    <w:rsid w:val="00224EB2"/>
    <w:rsid w:val="0023129B"/>
    <w:rsid w:val="00231591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384C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6AAA"/>
    <w:rsid w:val="002C0F4D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2F7CC0"/>
    <w:rsid w:val="00302E2F"/>
    <w:rsid w:val="0030438A"/>
    <w:rsid w:val="003066CA"/>
    <w:rsid w:val="00310724"/>
    <w:rsid w:val="00312E5F"/>
    <w:rsid w:val="003131F7"/>
    <w:rsid w:val="0031342D"/>
    <w:rsid w:val="00313D4D"/>
    <w:rsid w:val="00317358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4C67"/>
    <w:rsid w:val="003E5BB6"/>
    <w:rsid w:val="003F24CE"/>
    <w:rsid w:val="003F59BB"/>
    <w:rsid w:val="003F5A4F"/>
    <w:rsid w:val="003F7436"/>
    <w:rsid w:val="004017DE"/>
    <w:rsid w:val="00401CC2"/>
    <w:rsid w:val="00401F8E"/>
    <w:rsid w:val="00403754"/>
    <w:rsid w:val="00404A2F"/>
    <w:rsid w:val="00415F74"/>
    <w:rsid w:val="00421F8F"/>
    <w:rsid w:val="0042366E"/>
    <w:rsid w:val="004329CA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FC"/>
    <w:rsid w:val="0049497C"/>
    <w:rsid w:val="00496D38"/>
    <w:rsid w:val="004977B9"/>
    <w:rsid w:val="004A09B9"/>
    <w:rsid w:val="004A2467"/>
    <w:rsid w:val="004A2E98"/>
    <w:rsid w:val="004A5501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C7F97"/>
    <w:rsid w:val="004D64CD"/>
    <w:rsid w:val="004D6662"/>
    <w:rsid w:val="004E1142"/>
    <w:rsid w:val="004E3930"/>
    <w:rsid w:val="004E3ABC"/>
    <w:rsid w:val="004E4C0A"/>
    <w:rsid w:val="004E5C2E"/>
    <w:rsid w:val="004E76EB"/>
    <w:rsid w:val="004F2D3F"/>
    <w:rsid w:val="004F6882"/>
    <w:rsid w:val="00500CE2"/>
    <w:rsid w:val="00506434"/>
    <w:rsid w:val="00512C1E"/>
    <w:rsid w:val="00513653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57B88"/>
    <w:rsid w:val="00563C4C"/>
    <w:rsid w:val="0056588A"/>
    <w:rsid w:val="00567509"/>
    <w:rsid w:val="005730BB"/>
    <w:rsid w:val="00574E45"/>
    <w:rsid w:val="00575C78"/>
    <w:rsid w:val="00581E81"/>
    <w:rsid w:val="00582981"/>
    <w:rsid w:val="0058543A"/>
    <w:rsid w:val="00590CDB"/>
    <w:rsid w:val="00591E05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B61CC"/>
    <w:rsid w:val="005C0F89"/>
    <w:rsid w:val="005C361C"/>
    <w:rsid w:val="005D26B7"/>
    <w:rsid w:val="005D36E8"/>
    <w:rsid w:val="005D5C2E"/>
    <w:rsid w:val="005E1287"/>
    <w:rsid w:val="005E1E0A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B4B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0707"/>
    <w:rsid w:val="00711EA0"/>
    <w:rsid w:val="007146FD"/>
    <w:rsid w:val="007211FC"/>
    <w:rsid w:val="00722B0C"/>
    <w:rsid w:val="007323F6"/>
    <w:rsid w:val="00734D8D"/>
    <w:rsid w:val="007460BA"/>
    <w:rsid w:val="007469F7"/>
    <w:rsid w:val="007479FA"/>
    <w:rsid w:val="00753EDB"/>
    <w:rsid w:val="00755C0A"/>
    <w:rsid w:val="007567B4"/>
    <w:rsid w:val="0076080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2AF4"/>
    <w:rsid w:val="007A3C41"/>
    <w:rsid w:val="007A3F92"/>
    <w:rsid w:val="007C59AC"/>
    <w:rsid w:val="007D2FBF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0C9C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5E3B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1279"/>
    <w:rsid w:val="008A7340"/>
    <w:rsid w:val="008B01D6"/>
    <w:rsid w:val="008B52A0"/>
    <w:rsid w:val="008B6138"/>
    <w:rsid w:val="008C2F40"/>
    <w:rsid w:val="008C329C"/>
    <w:rsid w:val="008C5FB9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23D0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0C7B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3F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03A"/>
    <w:rsid w:val="00A605F2"/>
    <w:rsid w:val="00A646D5"/>
    <w:rsid w:val="00A673D0"/>
    <w:rsid w:val="00A67E4B"/>
    <w:rsid w:val="00A71EEB"/>
    <w:rsid w:val="00A80F90"/>
    <w:rsid w:val="00A85943"/>
    <w:rsid w:val="00A85F38"/>
    <w:rsid w:val="00A862FB"/>
    <w:rsid w:val="00A92C52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27B8"/>
    <w:rsid w:val="00B23725"/>
    <w:rsid w:val="00B26308"/>
    <w:rsid w:val="00B305C8"/>
    <w:rsid w:val="00B33357"/>
    <w:rsid w:val="00B3343B"/>
    <w:rsid w:val="00B3460F"/>
    <w:rsid w:val="00B35778"/>
    <w:rsid w:val="00B403F2"/>
    <w:rsid w:val="00B42D22"/>
    <w:rsid w:val="00B453F4"/>
    <w:rsid w:val="00B458E1"/>
    <w:rsid w:val="00B4669F"/>
    <w:rsid w:val="00B5487C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12D4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48E8"/>
    <w:rsid w:val="00BD58EE"/>
    <w:rsid w:val="00BD6FB7"/>
    <w:rsid w:val="00BE029C"/>
    <w:rsid w:val="00BE1C05"/>
    <w:rsid w:val="00BE687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46283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0EB1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E4B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58DA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06F8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4D66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6E8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861F2-CDAD-4654-9742-56C970A9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17</cp:revision>
  <cp:lastPrinted>2019-01-28T08:44:00Z</cp:lastPrinted>
  <dcterms:created xsi:type="dcterms:W3CDTF">2019-01-29T07:11:00Z</dcterms:created>
  <dcterms:modified xsi:type="dcterms:W3CDTF">2022-02-21T12:08:00Z</dcterms:modified>
</cp:coreProperties>
</file>