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93"/>
        <w:gridCol w:w="625"/>
        <w:gridCol w:w="432"/>
        <w:gridCol w:w="150"/>
        <w:gridCol w:w="1826"/>
        <w:gridCol w:w="652"/>
        <w:gridCol w:w="709"/>
        <w:gridCol w:w="886"/>
        <w:gridCol w:w="199"/>
        <w:gridCol w:w="49"/>
        <w:gridCol w:w="1134"/>
        <w:gridCol w:w="1490"/>
      </w:tblGrid>
      <w:tr w:rsidR="00B574F9" w:rsidRPr="00170BF5" w14:paraId="319C903E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22AF13F0" w14:textId="74AD24CC" w:rsidR="00B574F9" w:rsidRPr="00170BF5" w:rsidRDefault="00B574F9" w:rsidP="00170BF5">
            <w:r w:rsidRPr="00170BF5">
              <w:t>Süreç Bilgileri</w:t>
            </w:r>
          </w:p>
        </w:tc>
      </w:tr>
      <w:tr w:rsidR="00B574F9" w:rsidRPr="00170BF5" w14:paraId="687CF011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5E565AE3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31E9916E" w14:textId="77777777" w:rsidR="00B574F9" w:rsidRPr="00170BF5" w:rsidRDefault="00170BF5" w:rsidP="00170BF5">
            <w:r w:rsidRPr="00170BF5">
              <w:t>DO1</w:t>
            </w:r>
          </w:p>
        </w:tc>
      </w:tr>
      <w:tr w:rsidR="00B574F9" w:rsidRPr="00170BF5" w14:paraId="3D3F1EEA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1C12A47A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23CB02B" w14:textId="48F10885" w:rsidR="00B574F9" w:rsidRPr="00170BF5" w:rsidRDefault="00F14B70" w:rsidP="00170B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Geçici ve Sürekli Görev Yolluğu</w:t>
            </w:r>
            <w:r w:rsidR="007D4DBF">
              <w:rPr>
                <w:color w:val="000000" w:themeColor="text1"/>
              </w:rPr>
              <w:t xml:space="preserve"> </w:t>
            </w:r>
            <w:r w:rsidR="006B2017">
              <w:rPr>
                <w:color w:val="000000" w:themeColor="text1"/>
              </w:rPr>
              <w:t>Ödemesi</w:t>
            </w:r>
          </w:p>
        </w:tc>
      </w:tr>
      <w:tr w:rsidR="00B574F9" w:rsidRPr="00170BF5" w14:paraId="209315E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991C0D0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279EC22E" w14:textId="77777777" w:rsidR="00B574F9" w:rsidRPr="00170BF5" w:rsidRDefault="005B1C24" w:rsidP="00170BF5">
            <w:r w:rsidRPr="00170BF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70BF5">
              <w:instrText xml:space="preserve"> FORMCHECKBOX </w:instrText>
            </w:r>
            <w:r w:rsidR="00000000">
              <w:fldChar w:fldCharType="separate"/>
            </w:r>
            <w:r w:rsidRPr="00170BF5">
              <w:fldChar w:fldCharType="end"/>
            </w:r>
            <w:bookmarkEnd w:id="0"/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108C37A7" w14:textId="77777777" w:rsidR="00B574F9" w:rsidRPr="00170BF5" w:rsidRDefault="005B1C24" w:rsidP="00170BF5">
            <w:r w:rsidRPr="00170BF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70BF5">
              <w:instrText xml:space="preserve"> FORMCHECKBOX </w:instrText>
            </w:r>
            <w:r w:rsidR="00000000">
              <w:fldChar w:fldCharType="separate"/>
            </w:r>
            <w:r w:rsidRPr="00170BF5">
              <w:fldChar w:fldCharType="end"/>
            </w:r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14:paraId="6E3FCC72" w14:textId="17763CB0" w:rsidR="00B574F9" w:rsidRPr="00170BF5" w:rsidRDefault="006B2017" w:rsidP="00170BF5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Destek Süreç</w:t>
            </w:r>
          </w:p>
        </w:tc>
      </w:tr>
      <w:tr w:rsidR="00B574F9" w:rsidRPr="00170BF5" w14:paraId="6F05228D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5BBBBFF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4E27FC41" w14:textId="24B0E875" w:rsidR="00B574F9" w:rsidRPr="00170BF5" w:rsidRDefault="006B2017" w:rsidP="00170BF5">
            <w:r>
              <w:t>Mali</w:t>
            </w:r>
            <w:r w:rsidR="00170BF5">
              <w:t xml:space="preserve"> Süreçler </w:t>
            </w:r>
          </w:p>
        </w:tc>
      </w:tr>
      <w:tr w:rsidR="00B574F9" w:rsidRPr="00170BF5" w14:paraId="06078A2E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30B6C5E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849106A" w14:textId="1CF3C21C" w:rsidR="00B574F9" w:rsidRPr="00170BF5" w:rsidRDefault="00F14B70" w:rsidP="00170BF5">
            <w:r>
              <w:rPr>
                <w:color w:val="000000" w:themeColor="text1"/>
              </w:rPr>
              <w:t xml:space="preserve">Geçici ve Sürekli Görev Yolluğu Ödeme </w:t>
            </w:r>
            <w:r w:rsidR="006B2017">
              <w:rPr>
                <w:color w:val="000000" w:themeColor="text1"/>
              </w:rPr>
              <w:t>İşleri</w:t>
            </w:r>
          </w:p>
        </w:tc>
      </w:tr>
      <w:tr w:rsidR="00B574F9" w:rsidRPr="00170BF5" w14:paraId="19CC74E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A4CA7C1" w14:textId="77777777" w:rsidR="00B574F9" w:rsidRPr="00170BF5" w:rsidRDefault="00B574F9" w:rsidP="00170BF5">
            <w:r w:rsidRPr="00170BF5">
              <w:t xml:space="preserve"> Sürecin Özet Tanımı</w:t>
            </w:r>
          </w:p>
        </w:tc>
      </w:tr>
      <w:tr w:rsidR="00B574F9" w:rsidRPr="00170BF5" w14:paraId="199790F0" w14:textId="77777777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14:paraId="655D4CA8" w14:textId="2AA05D69" w:rsidR="00EA7C8A" w:rsidRPr="00170BF5" w:rsidRDefault="001E4819" w:rsidP="00170BF5">
            <w:pPr>
              <w:rPr>
                <w:lang w:eastAsia="en-US"/>
              </w:rPr>
            </w:pPr>
            <w:r w:rsidRPr="001E4819">
              <w:rPr>
                <w:sz w:val="20"/>
                <w:szCs w:val="20"/>
                <w:lang w:eastAsia="en-US"/>
              </w:rPr>
              <w:t xml:space="preserve">Sürekli 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1E4819">
              <w:rPr>
                <w:sz w:val="20"/>
                <w:szCs w:val="20"/>
                <w:lang w:eastAsia="en-US"/>
              </w:rPr>
              <w:t xml:space="preserve">e Geçici Görev Yolluğu, Bir Çalışanın 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1E4819">
              <w:rPr>
                <w:sz w:val="20"/>
                <w:szCs w:val="20"/>
                <w:lang w:eastAsia="en-US"/>
              </w:rPr>
              <w:t xml:space="preserve">eya Memurun, İş 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1E4819">
              <w:rPr>
                <w:sz w:val="20"/>
                <w:szCs w:val="20"/>
                <w:lang w:eastAsia="en-US"/>
              </w:rPr>
              <w:t xml:space="preserve">eya Hizmet Nedeniyle Görevlendirildiği Farklı Bir Konumda Geçici Olarak İkamet Etmesi 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1E4819">
              <w:rPr>
                <w:sz w:val="20"/>
                <w:szCs w:val="20"/>
                <w:lang w:eastAsia="en-US"/>
              </w:rPr>
              <w:t xml:space="preserve">eya Çalışması Gereken Durumlar İçin Ödenen Bir Tür Özendirici Mali Teşviktir. Personelin Geçici 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1E4819">
              <w:rPr>
                <w:sz w:val="20"/>
                <w:szCs w:val="20"/>
                <w:lang w:eastAsia="en-US"/>
              </w:rPr>
              <w:t xml:space="preserve">e Sürekli Görev Yolluğu, Günlük Yevmiye, Taksi Ücreti, Kurslara Katılım Ücreti, Konaklama Ücreti, Otobüs Bileti Gibi Ücretlerinin H Cetveli Ölçüsünde Düzgün, Hızlı, Hassas 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1E4819">
              <w:rPr>
                <w:sz w:val="20"/>
                <w:szCs w:val="20"/>
                <w:lang w:eastAsia="en-US"/>
              </w:rPr>
              <w:t>e Verimli Bir Şekilde Ödenmesini Sağlamak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4752AB1D" w14:textId="77777777" w:rsidR="00EA7C8A" w:rsidRPr="00170BF5" w:rsidRDefault="00EA7C8A" w:rsidP="00170BF5">
            <w:pPr>
              <w:rPr>
                <w:lang w:eastAsia="en-US"/>
              </w:rPr>
            </w:pPr>
          </w:p>
          <w:p w14:paraId="497B4875" w14:textId="77777777" w:rsidR="00EA7C8A" w:rsidRPr="00170BF5" w:rsidRDefault="00EA7C8A" w:rsidP="00170BF5">
            <w:pPr>
              <w:rPr>
                <w:lang w:eastAsia="en-US"/>
              </w:rPr>
            </w:pPr>
          </w:p>
        </w:tc>
      </w:tr>
      <w:tr w:rsidR="00B574F9" w:rsidRPr="00170BF5" w14:paraId="26CF8A5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6A01842" w14:textId="77777777" w:rsidR="00B574F9" w:rsidRPr="00170BF5" w:rsidRDefault="00B574F9" w:rsidP="00170BF5">
            <w:r w:rsidRPr="00170BF5">
              <w:t xml:space="preserve"> Süreç Katılımcıları</w:t>
            </w:r>
          </w:p>
        </w:tc>
      </w:tr>
      <w:tr w:rsidR="00B574F9" w:rsidRPr="00170BF5" w14:paraId="1B36A83F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2FB412B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Sahibi</w:t>
            </w:r>
          </w:p>
        </w:tc>
        <w:tc>
          <w:tcPr>
            <w:tcW w:w="7095" w:type="dxa"/>
            <w:gridSpan w:val="9"/>
            <w:vAlign w:val="center"/>
          </w:tcPr>
          <w:p w14:paraId="7BFFB103" w14:textId="286A51D6" w:rsidR="00B574F9" w:rsidRPr="00BF71A3" w:rsidRDefault="00E656A0" w:rsidP="00BF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ve Akademik Personel</w:t>
            </w:r>
          </w:p>
        </w:tc>
      </w:tr>
      <w:tr w:rsidR="00B574F9" w:rsidRPr="00170BF5" w14:paraId="30516A4D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AE12F83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Sorumluları</w:t>
            </w:r>
          </w:p>
        </w:tc>
        <w:tc>
          <w:tcPr>
            <w:tcW w:w="7095" w:type="dxa"/>
            <w:gridSpan w:val="9"/>
            <w:vAlign w:val="center"/>
          </w:tcPr>
          <w:p w14:paraId="4BE87806" w14:textId="6EA227E2" w:rsidR="00B677BF" w:rsidRPr="00BF71A3" w:rsidRDefault="006B2017" w:rsidP="00BF71A3">
            <w:pPr>
              <w:rPr>
                <w:color w:val="FF0000"/>
                <w:sz w:val="20"/>
                <w:szCs w:val="20"/>
                <w:lang w:eastAsia="en-US"/>
              </w:rPr>
            </w:pPr>
            <w:r w:rsidRPr="00BF71A3">
              <w:rPr>
                <w:sz w:val="20"/>
                <w:szCs w:val="20"/>
              </w:rPr>
              <w:t>Strateji Geliştirme Daire Başkanlığı Muhasebe Kesin Hesap ve Raporlama Birimi</w:t>
            </w:r>
            <w:r w:rsidR="00170BF5" w:rsidRPr="00BF71A3">
              <w:rPr>
                <w:sz w:val="20"/>
                <w:szCs w:val="20"/>
              </w:rPr>
              <w:t xml:space="preserve">, </w:t>
            </w:r>
            <w:r w:rsidRPr="00BF71A3">
              <w:rPr>
                <w:sz w:val="20"/>
                <w:szCs w:val="20"/>
              </w:rPr>
              <w:t>Turizm Fakültesi Muhasebe Birimi</w:t>
            </w:r>
            <w:r w:rsidR="00170BF5" w:rsidRPr="00BF71A3">
              <w:rPr>
                <w:sz w:val="20"/>
                <w:szCs w:val="20"/>
              </w:rPr>
              <w:t xml:space="preserve"> </w:t>
            </w:r>
            <w:r w:rsidR="00170BF5" w:rsidRPr="00BF71A3">
              <w:rPr>
                <w:sz w:val="20"/>
                <w:szCs w:val="20"/>
              </w:rPr>
              <w:tab/>
            </w:r>
          </w:p>
        </w:tc>
      </w:tr>
      <w:tr w:rsidR="00B574F9" w:rsidRPr="00170BF5" w14:paraId="41634D2C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3E67E9EF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Paydaşlar</w:t>
            </w:r>
          </w:p>
        </w:tc>
        <w:tc>
          <w:tcPr>
            <w:tcW w:w="7095" w:type="dxa"/>
            <w:gridSpan w:val="9"/>
            <w:vAlign w:val="center"/>
          </w:tcPr>
          <w:p w14:paraId="3386471F" w14:textId="4FDE59AF" w:rsidR="00B574F9" w:rsidRPr="00BF71A3" w:rsidRDefault="006B2017" w:rsidP="00BF71A3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Strateji Geliştirme Daire Başkanlığı</w:t>
            </w:r>
            <w:r w:rsidR="00170BF5" w:rsidRPr="00BF71A3">
              <w:rPr>
                <w:sz w:val="20"/>
                <w:szCs w:val="20"/>
              </w:rPr>
              <w:t xml:space="preserve">, İdari Personel, Akademik Personel, </w:t>
            </w:r>
            <w:r w:rsidR="00E4416A">
              <w:rPr>
                <w:sz w:val="20"/>
                <w:szCs w:val="20"/>
              </w:rPr>
              <w:t xml:space="preserve">Mali Yönetim Sistemi (MYS), </w:t>
            </w:r>
            <w:r w:rsidRPr="00BF71A3">
              <w:rPr>
                <w:sz w:val="20"/>
                <w:szCs w:val="20"/>
              </w:rPr>
              <w:t>Turizm Fakültesi Muhasebe Birimi</w:t>
            </w:r>
          </w:p>
        </w:tc>
      </w:tr>
      <w:tr w:rsidR="00B574F9" w:rsidRPr="00170BF5" w14:paraId="6F2BE2C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99473D1" w14:textId="77777777" w:rsidR="00B574F9" w:rsidRPr="00BF71A3" w:rsidRDefault="00B574F9" w:rsidP="00170BF5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 xml:space="preserve"> </w:t>
            </w:r>
            <w:r w:rsidRPr="00BF71A3">
              <w:t>Süreç Unsurları</w:t>
            </w:r>
          </w:p>
        </w:tc>
      </w:tr>
      <w:tr w:rsidR="00B574F9" w:rsidRPr="00170BF5" w14:paraId="60C23E1C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1A8D66D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Girdiler</w:t>
            </w:r>
          </w:p>
        </w:tc>
        <w:tc>
          <w:tcPr>
            <w:tcW w:w="7095" w:type="dxa"/>
            <w:gridSpan w:val="9"/>
            <w:vAlign w:val="center"/>
          </w:tcPr>
          <w:p w14:paraId="4536C221" w14:textId="785ECFBA" w:rsidR="00B574F9" w:rsidRPr="00BF71A3" w:rsidRDefault="00F14B70" w:rsidP="00BF71A3">
            <w:pPr>
              <w:rPr>
                <w:sz w:val="20"/>
                <w:szCs w:val="20"/>
                <w:lang w:eastAsia="en-US"/>
              </w:rPr>
            </w:pPr>
            <w:r w:rsidRPr="00F14B70">
              <w:rPr>
                <w:sz w:val="20"/>
                <w:szCs w:val="20"/>
              </w:rPr>
              <w:t>Fakülte Yönetim Kurulu Kararı</w:t>
            </w:r>
            <w:r>
              <w:rPr>
                <w:sz w:val="20"/>
                <w:szCs w:val="20"/>
              </w:rPr>
              <w:t>,</w:t>
            </w:r>
            <w:r w:rsidRPr="00F14B70">
              <w:rPr>
                <w:sz w:val="20"/>
                <w:szCs w:val="20"/>
              </w:rPr>
              <w:t xml:space="preserve"> Rektörlük Olur Yazısı</w:t>
            </w:r>
            <w:r>
              <w:rPr>
                <w:sz w:val="20"/>
                <w:szCs w:val="20"/>
              </w:rPr>
              <w:t>,</w:t>
            </w:r>
            <w:r w:rsidRPr="00F14B70">
              <w:rPr>
                <w:sz w:val="20"/>
                <w:szCs w:val="20"/>
              </w:rPr>
              <w:t xml:space="preserve"> </w:t>
            </w:r>
            <w:r w:rsidR="001278FF" w:rsidRPr="00F14B70">
              <w:rPr>
                <w:sz w:val="20"/>
                <w:szCs w:val="20"/>
              </w:rPr>
              <w:t>Yolluk Bildirimi</w:t>
            </w:r>
            <w:r w:rsidR="001278FF">
              <w:rPr>
                <w:sz w:val="20"/>
                <w:szCs w:val="20"/>
              </w:rPr>
              <w:t xml:space="preserve">, </w:t>
            </w:r>
            <w:r w:rsidRPr="00F14B70">
              <w:rPr>
                <w:sz w:val="20"/>
                <w:szCs w:val="20"/>
              </w:rPr>
              <w:t>Konaklama ve Katılım Ücreti Belgesi</w:t>
            </w:r>
            <w:r>
              <w:rPr>
                <w:sz w:val="20"/>
                <w:szCs w:val="20"/>
              </w:rPr>
              <w:t>,</w:t>
            </w:r>
            <w:r w:rsidRPr="00F14B70">
              <w:rPr>
                <w:sz w:val="20"/>
                <w:szCs w:val="20"/>
              </w:rPr>
              <w:t xml:space="preserve"> Kişinin Dilekçesi</w:t>
            </w:r>
          </w:p>
        </w:tc>
      </w:tr>
      <w:tr w:rsidR="00B574F9" w:rsidRPr="00170BF5" w14:paraId="12A33D21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6D5A07A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Kaynaklar</w:t>
            </w:r>
          </w:p>
        </w:tc>
        <w:tc>
          <w:tcPr>
            <w:tcW w:w="7095" w:type="dxa"/>
            <w:gridSpan w:val="9"/>
            <w:vAlign w:val="center"/>
          </w:tcPr>
          <w:p w14:paraId="1C7A15CE" w14:textId="48534186" w:rsidR="00B574F9" w:rsidRPr="00BF71A3" w:rsidRDefault="00F14B70" w:rsidP="00F14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6245 Sayılı</w:t>
            </w:r>
            <w:r w:rsidRPr="00F14B70">
              <w:rPr>
                <w:sz w:val="20"/>
                <w:szCs w:val="20"/>
              </w:rPr>
              <w:t xml:space="preserve"> Harcırah Kanunu</w:t>
            </w:r>
            <w:r>
              <w:rPr>
                <w:sz w:val="20"/>
                <w:szCs w:val="20"/>
              </w:rPr>
              <w:t xml:space="preserve"> ve </w:t>
            </w:r>
            <w:r w:rsidRPr="00F14B70">
              <w:rPr>
                <w:sz w:val="20"/>
                <w:szCs w:val="20"/>
              </w:rPr>
              <w:t>Merkezi Yönetim Bütçe Kanunu H Cetveli</w:t>
            </w:r>
          </w:p>
        </w:tc>
      </w:tr>
      <w:tr w:rsidR="00B574F9" w:rsidRPr="00170BF5" w14:paraId="6E70C6B9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B6CE4CC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Çıktılar</w:t>
            </w:r>
          </w:p>
        </w:tc>
        <w:tc>
          <w:tcPr>
            <w:tcW w:w="7095" w:type="dxa"/>
            <w:gridSpan w:val="9"/>
            <w:vAlign w:val="center"/>
          </w:tcPr>
          <w:p w14:paraId="3B92165D" w14:textId="311764E8" w:rsidR="00B574F9" w:rsidRPr="00BF71A3" w:rsidRDefault="001278FF" w:rsidP="00BF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Ödeme Emri, </w:t>
            </w:r>
            <w:r w:rsidRPr="00F14B70">
              <w:rPr>
                <w:sz w:val="20"/>
                <w:szCs w:val="20"/>
              </w:rPr>
              <w:t>Yolluk Bildirimi (</w:t>
            </w:r>
            <w:proofErr w:type="spellStart"/>
            <w:r w:rsidRPr="00F14B70">
              <w:rPr>
                <w:sz w:val="20"/>
                <w:szCs w:val="20"/>
              </w:rPr>
              <w:t>Pc</w:t>
            </w:r>
            <w:proofErr w:type="spellEnd"/>
            <w:r w:rsidRPr="00F14B70">
              <w:rPr>
                <w:sz w:val="20"/>
                <w:szCs w:val="20"/>
              </w:rPr>
              <w:t xml:space="preserve"> Ortamında Excel: Yurtiçi Geçici Görev Yolluk Bildirimi)</w:t>
            </w:r>
            <w:r>
              <w:rPr>
                <w:sz w:val="20"/>
                <w:szCs w:val="20"/>
              </w:rPr>
              <w:t>,</w:t>
            </w:r>
            <w:r w:rsidRPr="00F14B70">
              <w:rPr>
                <w:sz w:val="20"/>
                <w:szCs w:val="20"/>
              </w:rPr>
              <w:t xml:space="preserve"> Fakülte Yönetim Kurulu Kararı</w:t>
            </w:r>
            <w:r>
              <w:rPr>
                <w:sz w:val="20"/>
                <w:szCs w:val="20"/>
              </w:rPr>
              <w:t>,</w:t>
            </w:r>
            <w:r w:rsidRPr="00F14B70">
              <w:rPr>
                <w:sz w:val="20"/>
                <w:szCs w:val="20"/>
              </w:rPr>
              <w:t xml:space="preserve"> Rektörlük Olur Yazısı</w:t>
            </w:r>
            <w:r>
              <w:rPr>
                <w:sz w:val="20"/>
                <w:szCs w:val="20"/>
              </w:rPr>
              <w:t>,</w:t>
            </w:r>
            <w:r w:rsidRPr="00F14B70">
              <w:rPr>
                <w:sz w:val="20"/>
                <w:szCs w:val="20"/>
              </w:rPr>
              <w:t xml:space="preserve"> Konaklama ve Katılım Ücreti Belgesi (Katılım Ücreti Belgesi Yok İse Katıldığına Dair Yazılı Evrak Beyan Etmesi Gerekiyor)</w:t>
            </w:r>
            <w:r>
              <w:rPr>
                <w:sz w:val="20"/>
                <w:szCs w:val="20"/>
              </w:rPr>
              <w:t>,</w:t>
            </w:r>
            <w:r w:rsidRPr="00F14B70">
              <w:rPr>
                <w:sz w:val="20"/>
                <w:szCs w:val="20"/>
              </w:rPr>
              <w:t xml:space="preserve"> Kişinin Dilekçesi</w:t>
            </w:r>
          </w:p>
        </w:tc>
      </w:tr>
      <w:tr w:rsidR="00B574F9" w:rsidRPr="00170BF5" w14:paraId="7BA81F1B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7849858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Etkilendiği Süreçler</w:t>
            </w:r>
          </w:p>
        </w:tc>
        <w:tc>
          <w:tcPr>
            <w:tcW w:w="7095" w:type="dxa"/>
            <w:gridSpan w:val="9"/>
            <w:vAlign w:val="center"/>
          </w:tcPr>
          <w:p w14:paraId="34D572F6" w14:textId="3DDFFF64" w:rsidR="00B574F9" w:rsidRPr="00BF71A3" w:rsidRDefault="00170BF5" w:rsidP="00BF71A3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İlgili Yönetmelik ve Yönergeler</w:t>
            </w:r>
          </w:p>
        </w:tc>
      </w:tr>
      <w:tr w:rsidR="00B574F9" w:rsidRPr="00170BF5" w14:paraId="18C343C7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BBE438B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Etkilediği Süreçler</w:t>
            </w:r>
          </w:p>
        </w:tc>
        <w:tc>
          <w:tcPr>
            <w:tcW w:w="7095" w:type="dxa"/>
            <w:gridSpan w:val="9"/>
            <w:vAlign w:val="center"/>
          </w:tcPr>
          <w:p w14:paraId="4D322BB3" w14:textId="69EC8B93" w:rsidR="00B574F9" w:rsidRPr="00BF71A3" w:rsidRDefault="001278FF" w:rsidP="00BF71A3">
            <w:pPr>
              <w:tabs>
                <w:tab w:val="left" w:pos="1543"/>
              </w:tabs>
              <w:rPr>
                <w:sz w:val="20"/>
                <w:szCs w:val="20"/>
              </w:rPr>
            </w:pPr>
            <w:r w:rsidRPr="001278FF">
              <w:rPr>
                <w:sz w:val="20"/>
                <w:szCs w:val="20"/>
              </w:rPr>
              <w:t xml:space="preserve">Geçici ve Sürekli Görev Yolluğu Ödeme </w:t>
            </w:r>
            <w:r w:rsidR="00170BF5" w:rsidRPr="00BF71A3">
              <w:rPr>
                <w:sz w:val="20"/>
                <w:szCs w:val="20"/>
              </w:rPr>
              <w:t>Süreçleri</w:t>
            </w:r>
          </w:p>
        </w:tc>
      </w:tr>
      <w:tr w:rsidR="00B574F9" w:rsidRPr="00170BF5" w14:paraId="611B57F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60BE34A" w14:textId="77777777" w:rsidR="00B574F9" w:rsidRPr="00170BF5" w:rsidRDefault="00B574F9" w:rsidP="00170BF5">
            <w:r w:rsidRPr="00170BF5">
              <w:t xml:space="preserve"> Süreç Faaliyetleri</w:t>
            </w:r>
          </w:p>
        </w:tc>
      </w:tr>
      <w:tr w:rsidR="00B574F9" w:rsidRPr="00170BF5" w14:paraId="2A21A01E" w14:textId="77777777" w:rsidTr="007D4DBF">
        <w:trPr>
          <w:cantSplit/>
          <w:trHeight w:val="362"/>
        </w:trPr>
        <w:tc>
          <w:tcPr>
            <w:tcW w:w="564" w:type="dxa"/>
            <w:vAlign w:val="center"/>
          </w:tcPr>
          <w:p w14:paraId="710B5109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No</w:t>
            </w:r>
          </w:p>
        </w:tc>
        <w:tc>
          <w:tcPr>
            <w:tcW w:w="6273" w:type="dxa"/>
            <w:gridSpan w:val="8"/>
            <w:vAlign w:val="center"/>
          </w:tcPr>
          <w:p w14:paraId="5A30B516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14:paraId="199FFFB6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Katılımcıları</w:t>
            </w:r>
          </w:p>
        </w:tc>
      </w:tr>
      <w:tr w:rsidR="00170BF5" w:rsidRPr="00170BF5" w14:paraId="624DD922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67085ECF" w14:textId="77777777" w:rsidR="00170BF5" w:rsidRPr="00170BF5" w:rsidRDefault="00170BF5" w:rsidP="00D84111">
            <w:r w:rsidRPr="00170BF5">
              <w:t>F1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A2914" w14:textId="1DAE51A0" w:rsidR="00170BF5" w:rsidRPr="00D84111" w:rsidRDefault="001278FF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Yönetim</w:t>
            </w:r>
            <w:r w:rsidRPr="00D84111">
              <w:rPr>
                <w:sz w:val="20"/>
                <w:szCs w:val="20"/>
              </w:rPr>
              <w:t xml:space="preserve"> Sistemin</w:t>
            </w:r>
            <w:r>
              <w:rPr>
                <w:sz w:val="20"/>
                <w:szCs w:val="20"/>
              </w:rPr>
              <w:t xml:space="preserve">e (MYS) Giriş Yapılması ve </w:t>
            </w:r>
            <w:r w:rsidRPr="004E30FC">
              <w:rPr>
                <w:sz w:val="20"/>
                <w:szCs w:val="20"/>
              </w:rPr>
              <w:t>Harcama Ekle</w:t>
            </w:r>
            <w:r>
              <w:rPr>
                <w:sz w:val="20"/>
                <w:szCs w:val="20"/>
              </w:rPr>
              <w:t xml:space="preserve"> </w:t>
            </w:r>
            <w:r w:rsidRPr="00D84111">
              <w:rPr>
                <w:sz w:val="20"/>
                <w:szCs w:val="20"/>
              </w:rPr>
              <w:t xml:space="preserve">Bölümüne </w:t>
            </w:r>
            <w:r w:rsidRPr="001278FF">
              <w:rPr>
                <w:sz w:val="20"/>
                <w:szCs w:val="20"/>
              </w:rPr>
              <w:t xml:space="preserve">Yurtiçi Geçici </w:t>
            </w:r>
            <w:r>
              <w:rPr>
                <w:sz w:val="20"/>
                <w:szCs w:val="20"/>
              </w:rPr>
              <w:t xml:space="preserve">veya Sürekli </w:t>
            </w:r>
            <w:r w:rsidRPr="001278FF">
              <w:rPr>
                <w:sz w:val="20"/>
                <w:szCs w:val="20"/>
              </w:rPr>
              <w:t>Görev Yolluğu</w:t>
            </w:r>
            <w:r>
              <w:rPr>
                <w:sz w:val="20"/>
                <w:szCs w:val="20"/>
              </w:rPr>
              <w:t xml:space="preserve"> adında Yeni Harcama Eklenmesi</w:t>
            </w:r>
          </w:p>
        </w:tc>
        <w:tc>
          <w:tcPr>
            <w:tcW w:w="2872" w:type="dxa"/>
            <w:gridSpan w:val="4"/>
            <w:vAlign w:val="center"/>
          </w:tcPr>
          <w:p w14:paraId="3776C41A" w14:textId="0BBB149E" w:rsidR="00170BF5" w:rsidRPr="006C215D" w:rsidRDefault="001278FF" w:rsidP="007D4DBF">
            <w:r>
              <w:rPr>
                <w:sz w:val="20"/>
                <w:szCs w:val="20"/>
              </w:rPr>
              <w:t>MY</w:t>
            </w:r>
            <w:r w:rsidRPr="006C215D">
              <w:rPr>
                <w:sz w:val="20"/>
                <w:szCs w:val="20"/>
              </w:rPr>
              <w:t>S, Turizm Fakültesi Muhasebe Birimi</w:t>
            </w:r>
          </w:p>
        </w:tc>
      </w:tr>
      <w:tr w:rsidR="007D4DBF" w:rsidRPr="00170BF5" w14:paraId="47D6623A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3238579A" w14:textId="6121DE33" w:rsidR="007D4DBF" w:rsidRPr="00170BF5" w:rsidRDefault="007D4DBF" w:rsidP="00D84111">
            <w:r>
              <w:t>F2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5753B" w14:textId="2E85F36F" w:rsidR="007D4DBF" w:rsidRPr="00D84111" w:rsidRDefault="001278FF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Beyan Edilen </w:t>
            </w:r>
            <w:r w:rsidRPr="004E30FC">
              <w:rPr>
                <w:sz w:val="20"/>
                <w:szCs w:val="20"/>
              </w:rPr>
              <w:t>Tutar</w:t>
            </w:r>
            <w:r>
              <w:rPr>
                <w:sz w:val="20"/>
                <w:szCs w:val="20"/>
              </w:rPr>
              <w:t>ın</w:t>
            </w:r>
            <w:r w:rsidRPr="004E3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Ödeme Emrine </w:t>
            </w:r>
            <w:r w:rsidR="00E96556">
              <w:rPr>
                <w:sz w:val="20"/>
                <w:szCs w:val="20"/>
              </w:rPr>
              <w:t xml:space="preserve">Girişinin ve </w:t>
            </w:r>
            <w:r w:rsidR="007D4DBF">
              <w:rPr>
                <w:sz w:val="20"/>
                <w:szCs w:val="20"/>
              </w:rPr>
              <w:t>Hesaplama</w:t>
            </w:r>
            <w:r w:rsidR="00E96556">
              <w:rPr>
                <w:sz w:val="20"/>
                <w:szCs w:val="20"/>
              </w:rPr>
              <w:t>nın</w:t>
            </w:r>
            <w:r w:rsidR="007D4DBF">
              <w:rPr>
                <w:sz w:val="20"/>
                <w:szCs w:val="20"/>
              </w:rPr>
              <w:t xml:space="preserve"> Yapılması</w:t>
            </w:r>
          </w:p>
        </w:tc>
        <w:tc>
          <w:tcPr>
            <w:tcW w:w="2872" w:type="dxa"/>
            <w:gridSpan w:val="4"/>
            <w:vAlign w:val="center"/>
          </w:tcPr>
          <w:p w14:paraId="38EF1A72" w14:textId="3EA54182" w:rsidR="007D4DBF" w:rsidRPr="006C215D" w:rsidRDefault="001278FF" w:rsidP="007D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Pr="006C215D">
              <w:rPr>
                <w:sz w:val="20"/>
                <w:szCs w:val="20"/>
              </w:rPr>
              <w:t>S, Turizm Fakültesi Muhasebe Birimi</w:t>
            </w:r>
          </w:p>
        </w:tc>
      </w:tr>
      <w:tr w:rsidR="0053011B" w:rsidRPr="00170BF5" w14:paraId="3B1215E5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4F64953D" w14:textId="650B70CC" w:rsidR="0053011B" w:rsidRPr="00170BF5" w:rsidRDefault="007D4DBF" w:rsidP="00D84111">
            <w:r>
              <w:t>F</w:t>
            </w:r>
            <w:r w:rsidR="00E96556">
              <w:t>3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E2478" w14:textId="0675BF2E" w:rsidR="0053011B" w:rsidRPr="004856F7" w:rsidRDefault="0053011B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11B">
              <w:rPr>
                <w:sz w:val="20"/>
                <w:szCs w:val="20"/>
              </w:rPr>
              <w:t>Ödeme Emri</w:t>
            </w:r>
            <w:r>
              <w:rPr>
                <w:sz w:val="20"/>
                <w:szCs w:val="20"/>
              </w:rPr>
              <w:t xml:space="preserve">nin </w:t>
            </w:r>
            <w:r w:rsidRPr="0053011B">
              <w:rPr>
                <w:sz w:val="20"/>
                <w:szCs w:val="20"/>
              </w:rPr>
              <w:t>Kontrol</w:t>
            </w:r>
            <w:r>
              <w:rPr>
                <w:sz w:val="20"/>
                <w:szCs w:val="20"/>
              </w:rPr>
              <w:t>ünün Sağlanması</w:t>
            </w:r>
          </w:p>
        </w:tc>
        <w:tc>
          <w:tcPr>
            <w:tcW w:w="2872" w:type="dxa"/>
            <w:gridSpan w:val="4"/>
            <w:vAlign w:val="center"/>
          </w:tcPr>
          <w:p w14:paraId="7989EB3A" w14:textId="738DB7CF" w:rsidR="0053011B" w:rsidRPr="00170BF5" w:rsidRDefault="001278FF" w:rsidP="007D4DBF">
            <w:r>
              <w:rPr>
                <w:sz w:val="20"/>
                <w:szCs w:val="20"/>
              </w:rPr>
              <w:t>MY</w:t>
            </w:r>
            <w:r w:rsidRPr="006C215D">
              <w:rPr>
                <w:sz w:val="20"/>
                <w:szCs w:val="20"/>
              </w:rPr>
              <w:t>S, Turizm Fakültesi Muhasebe Birimi</w:t>
            </w:r>
          </w:p>
        </w:tc>
      </w:tr>
      <w:tr w:rsidR="001278FF" w:rsidRPr="00170BF5" w14:paraId="7737F09C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7FA3025A" w14:textId="3735145A" w:rsidR="001278FF" w:rsidRDefault="001278FF" w:rsidP="001278FF">
            <w:r>
              <w:t>F4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E22BE" w14:textId="311A7349" w:rsidR="001278FF" w:rsidRPr="0053011B" w:rsidRDefault="001278FF" w:rsidP="001278F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Evrakların Sisteme Yüklenmesi</w:t>
            </w:r>
          </w:p>
        </w:tc>
        <w:tc>
          <w:tcPr>
            <w:tcW w:w="2872" w:type="dxa"/>
            <w:gridSpan w:val="4"/>
            <w:vAlign w:val="center"/>
          </w:tcPr>
          <w:p w14:paraId="6CA7AA2A" w14:textId="1ED173AB" w:rsidR="001278FF" w:rsidRPr="006C215D" w:rsidRDefault="001278FF" w:rsidP="00127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Pr="006C215D">
              <w:rPr>
                <w:sz w:val="20"/>
                <w:szCs w:val="20"/>
              </w:rPr>
              <w:t>S, Turizm Fakültesi Muhasebe Birimi</w:t>
            </w:r>
          </w:p>
        </w:tc>
      </w:tr>
      <w:tr w:rsidR="001278FF" w:rsidRPr="00170BF5" w14:paraId="52177AED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3FDEB58D" w14:textId="4F4F1DCE" w:rsidR="001278FF" w:rsidRPr="00170BF5" w:rsidRDefault="001278FF" w:rsidP="001278FF">
            <w:r>
              <w:t>F5</w:t>
            </w:r>
          </w:p>
        </w:tc>
        <w:tc>
          <w:tcPr>
            <w:tcW w:w="6273" w:type="dxa"/>
            <w:gridSpan w:val="8"/>
            <w:vAlign w:val="center"/>
          </w:tcPr>
          <w:p w14:paraId="5DE7C760" w14:textId="1ACEB895" w:rsidR="001278FF" w:rsidRPr="00D84111" w:rsidRDefault="001278FF" w:rsidP="001278FF">
            <w:pPr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 xml:space="preserve">Onaylayıp Gerçekleştirme Görevlisine Gönderilmesi </w:t>
            </w:r>
          </w:p>
        </w:tc>
        <w:tc>
          <w:tcPr>
            <w:tcW w:w="2872" w:type="dxa"/>
            <w:gridSpan w:val="4"/>
            <w:vAlign w:val="center"/>
          </w:tcPr>
          <w:p w14:paraId="1FD88FF5" w14:textId="4937F734" w:rsidR="001278FF" w:rsidRPr="00170BF5" w:rsidRDefault="001278FF" w:rsidP="001278FF">
            <w:r>
              <w:rPr>
                <w:sz w:val="20"/>
                <w:szCs w:val="20"/>
              </w:rPr>
              <w:t>MY</w:t>
            </w:r>
            <w:r w:rsidRPr="006C215D">
              <w:rPr>
                <w:sz w:val="20"/>
                <w:szCs w:val="20"/>
              </w:rPr>
              <w:t>S, Turizm Fakültesi Muhasebe Birimi</w:t>
            </w:r>
          </w:p>
        </w:tc>
      </w:tr>
      <w:tr w:rsidR="001278FF" w:rsidRPr="00170BF5" w14:paraId="2DCEBD35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69D3B687" w14:textId="4943CB7C" w:rsidR="001278FF" w:rsidRPr="00170BF5" w:rsidRDefault="001278FF" w:rsidP="001278FF">
            <w:r>
              <w:lastRenderedPageBreak/>
              <w:t>F6</w:t>
            </w:r>
          </w:p>
        </w:tc>
        <w:tc>
          <w:tcPr>
            <w:tcW w:w="6273" w:type="dxa"/>
            <w:gridSpan w:val="8"/>
            <w:vAlign w:val="center"/>
          </w:tcPr>
          <w:p w14:paraId="7A0E507A" w14:textId="1D93FDE2" w:rsidR="001278FF" w:rsidRPr="00D84111" w:rsidRDefault="00342402" w:rsidP="00127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Gerçekleştirme Görevlisi Onayladıktan Sonra Harcama Yetkilisine Göndermesi</w:t>
            </w:r>
          </w:p>
        </w:tc>
        <w:tc>
          <w:tcPr>
            <w:tcW w:w="2872" w:type="dxa"/>
            <w:gridSpan w:val="4"/>
            <w:vAlign w:val="center"/>
          </w:tcPr>
          <w:p w14:paraId="123246B1" w14:textId="3CBE01F5" w:rsidR="001278FF" w:rsidRPr="00170BF5" w:rsidRDefault="001278FF" w:rsidP="001278FF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MY</w:t>
            </w:r>
            <w:r w:rsidRPr="006C215D">
              <w:rPr>
                <w:sz w:val="20"/>
                <w:szCs w:val="20"/>
              </w:rPr>
              <w:t xml:space="preserve">S, </w:t>
            </w:r>
            <w:r>
              <w:rPr>
                <w:sz w:val="20"/>
                <w:szCs w:val="20"/>
              </w:rPr>
              <w:t>Gerçekleştirme Görevlisi (Fak. Sek.)</w:t>
            </w:r>
          </w:p>
        </w:tc>
      </w:tr>
      <w:tr w:rsidR="001278FF" w:rsidRPr="00170BF5" w14:paraId="179FD492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6F3D69FA" w14:textId="261E8520" w:rsidR="001278FF" w:rsidRPr="00170BF5" w:rsidRDefault="001278FF" w:rsidP="001278FF">
            <w:r w:rsidRPr="00170BF5">
              <w:t>F</w:t>
            </w:r>
            <w:r>
              <w:t>7</w:t>
            </w:r>
          </w:p>
        </w:tc>
        <w:tc>
          <w:tcPr>
            <w:tcW w:w="6273" w:type="dxa"/>
            <w:gridSpan w:val="8"/>
            <w:vAlign w:val="center"/>
          </w:tcPr>
          <w:p w14:paraId="22177FDA" w14:textId="43F3323B" w:rsidR="001278FF" w:rsidRPr="00D84111" w:rsidRDefault="001278FF" w:rsidP="001278FF">
            <w:pPr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>Harcama Yetkilisi Onaylayıp Muhasebe Birimine Göndermesi</w:t>
            </w:r>
          </w:p>
        </w:tc>
        <w:tc>
          <w:tcPr>
            <w:tcW w:w="2872" w:type="dxa"/>
            <w:gridSpan w:val="4"/>
            <w:vAlign w:val="center"/>
          </w:tcPr>
          <w:p w14:paraId="7A90948D" w14:textId="0CC27CEE" w:rsidR="001278FF" w:rsidRPr="00170BF5" w:rsidRDefault="001278FF" w:rsidP="001278FF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MY</w:t>
            </w:r>
            <w:r w:rsidRPr="006C215D">
              <w:rPr>
                <w:sz w:val="20"/>
                <w:szCs w:val="20"/>
              </w:rPr>
              <w:t xml:space="preserve">S, </w:t>
            </w:r>
            <w:r>
              <w:rPr>
                <w:sz w:val="20"/>
                <w:szCs w:val="20"/>
              </w:rPr>
              <w:t>Harcama Yetkilisi (Dekan)</w:t>
            </w:r>
          </w:p>
        </w:tc>
      </w:tr>
      <w:tr w:rsidR="001278FF" w:rsidRPr="00170BF5" w14:paraId="1186F812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1082316D" w14:textId="4A3FB1CC" w:rsidR="001278FF" w:rsidRDefault="001278FF" w:rsidP="001278FF">
            <w:r>
              <w:t>F8</w:t>
            </w:r>
          </w:p>
        </w:tc>
        <w:tc>
          <w:tcPr>
            <w:tcW w:w="6273" w:type="dxa"/>
            <w:gridSpan w:val="8"/>
            <w:vAlign w:val="center"/>
          </w:tcPr>
          <w:p w14:paraId="6DAED6AC" w14:textId="4B34D7C8" w:rsidR="001278FF" w:rsidRPr="007D4DBF" w:rsidRDefault="001278FF" w:rsidP="00127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Sistemin Oluşturmuş Olduğu Ödeme Emri ve Diğer Evrakların Arşivlenmesi</w:t>
            </w:r>
          </w:p>
        </w:tc>
        <w:tc>
          <w:tcPr>
            <w:tcW w:w="2872" w:type="dxa"/>
            <w:gridSpan w:val="4"/>
            <w:vAlign w:val="center"/>
          </w:tcPr>
          <w:p w14:paraId="676E678A" w14:textId="76648495" w:rsidR="001278FF" w:rsidRDefault="001278FF" w:rsidP="001278FF">
            <w:pPr>
              <w:rPr>
                <w:sz w:val="20"/>
                <w:szCs w:val="20"/>
              </w:rPr>
            </w:pPr>
            <w:r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1278FF" w:rsidRPr="00170BF5" w14:paraId="37278320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4625DD" w14:textId="77777777" w:rsidR="001278FF" w:rsidRPr="00170BF5" w:rsidRDefault="001278FF" w:rsidP="001278FF">
            <w:r w:rsidRPr="00D84111">
              <w:rPr>
                <w:color w:val="000000" w:themeColor="text1"/>
              </w:rPr>
              <w:t xml:space="preserve"> Süreç Kontrol Noktaları</w:t>
            </w:r>
          </w:p>
        </w:tc>
      </w:tr>
      <w:tr w:rsidR="001278FF" w:rsidRPr="00170BF5" w14:paraId="3969A646" w14:textId="77777777" w:rsidTr="007D4DBF">
        <w:trPr>
          <w:cantSplit/>
          <w:trHeight w:val="362"/>
        </w:trPr>
        <w:tc>
          <w:tcPr>
            <w:tcW w:w="564" w:type="dxa"/>
            <w:vAlign w:val="center"/>
          </w:tcPr>
          <w:p w14:paraId="01DE3593" w14:textId="77777777" w:rsidR="001278FF" w:rsidRPr="00170BF5" w:rsidRDefault="001278FF" w:rsidP="001278FF">
            <w:pPr>
              <w:rPr>
                <w:color w:val="002060"/>
              </w:rPr>
            </w:pPr>
            <w:r w:rsidRPr="00170BF5">
              <w:rPr>
                <w:color w:val="002060"/>
              </w:rPr>
              <w:t>No</w:t>
            </w:r>
          </w:p>
        </w:tc>
        <w:tc>
          <w:tcPr>
            <w:tcW w:w="993" w:type="dxa"/>
            <w:vAlign w:val="center"/>
          </w:tcPr>
          <w:p w14:paraId="44B9FECD" w14:textId="77777777" w:rsidR="001278FF" w:rsidRPr="00170BF5" w:rsidRDefault="001278FF" w:rsidP="001278FF">
            <w:pPr>
              <w:rPr>
                <w:color w:val="002060"/>
              </w:rPr>
            </w:pPr>
            <w:r w:rsidRPr="00170BF5">
              <w:rPr>
                <w:color w:val="002060"/>
              </w:rPr>
              <w:t>Kontrol Noktası</w:t>
            </w:r>
          </w:p>
        </w:tc>
        <w:tc>
          <w:tcPr>
            <w:tcW w:w="8152" w:type="dxa"/>
            <w:gridSpan w:val="11"/>
            <w:vAlign w:val="center"/>
          </w:tcPr>
          <w:p w14:paraId="2E70D35F" w14:textId="77777777" w:rsidR="001278FF" w:rsidRPr="00170BF5" w:rsidRDefault="001278FF" w:rsidP="001278FF">
            <w:pPr>
              <w:rPr>
                <w:color w:val="002060"/>
              </w:rPr>
            </w:pPr>
            <w:r w:rsidRPr="00170BF5">
              <w:rPr>
                <w:color w:val="002060"/>
              </w:rPr>
              <w:t>Kontrol Faaliyetinin Tanımı</w:t>
            </w:r>
          </w:p>
        </w:tc>
      </w:tr>
      <w:tr w:rsidR="001278FF" w:rsidRPr="00170BF5" w14:paraId="5993FD86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251C9F34" w14:textId="77777777" w:rsidR="001278FF" w:rsidRPr="00170BF5" w:rsidRDefault="001278FF" w:rsidP="001278FF">
            <w:r w:rsidRPr="00170BF5">
              <w:t>K1</w:t>
            </w:r>
          </w:p>
        </w:tc>
        <w:tc>
          <w:tcPr>
            <w:tcW w:w="993" w:type="dxa"/>
            <w:vAlign w:val="center"/>
          </w:tcPr>
          <w:p w14:paraId="56144436" w14:textId="67229260" w:rsidR="001278FF" w:rsidRPr="00170BF5" w:rsidRDefault="001278FF" w:rsidP="001278FF">
            <w:r>
              <w:rPr>
                <w:sz w:val="20"/>
                <w:szCs w:val="20"/>
              </w:rPr>
              <w:t>Girdi</w:t>
            </w:r>
          </w:p>
        </w:tc>
        <w:tc>
          <w:tcPr>
            <w:tcW w:w="8152" w:type="dxa"/>
            <w:gridSpan w:val="11"/>
            <w:vAlign w:val="center"/>
          </w:tcPr>
          <w:p w14:paraId="6289BFE7" w14:textId="2E63970A" w:rsidR="001278FF" w:rsidRPr="00D84111" w:rsidRDefault="001278FF" w:rsidP="001278FF">
            <w:pPr>
              <w:rPr>
                <w:sz w:val="20"/>
                <w:szCs w:val="20"/>
              </w:rPr>
            </w:pPr>
            <w:r w:rsidRPr="00F14B70">
              <w:rPr>
                <w:sz w:val="20"/>
                <w:szCs w:val="20"/>
              </w:rPr>
              <w:t>Fakülte Yönetim Kurulu Kararı</w:t>
            </w:r>
            <w:r>
              <w:rPr>
                <w:sz w:val="20"/>
                <w:szCs w:val="20"/>
              </w:rPr>
              <w:t>,</w:t>
            </w:r>
            <w:r w:rsidRPr="00F14B70">
              <w:rPr>
                <w:sz w:val="20"/>
                <w:szCs w:val="20"/>
              </w:rPr>
              <w:t xml:space="preserve"> Rektörlük Olur Yazısı</w:t>
            </w:r>
            <w:r>
              <w:rPr>
                <w:sz w:val="20"/>
                <w:szCs w:val="20"/>
              </w:rPr>
              <w:t>,</w:t>
            </w:r>
            <w:r w:rsidRPr="00F14B70">
              <w:rPr>
                <w:sz w:val="20"/>
                <w:szCs w:val="20"/>
              </w:rPr>
              <w:t xml:space="preserve"> Yolluk Bildirimi</w:t>
            </w:r>
            <w:r>
              <w:rPr>
                <w:sz w:val="20"/>
                <w:szCs w:val="20"/>
              </w:rPr>
              <w:t xml:space="preserve">, </w:t>
            </w:r>
            <w:r w:rsidRPr="00F14B70">
              <w:rPr>
                <w:sz w:val="20"/>
                <w:szCs w:val="20"/>
              </w:rPr>
              <w:t>Konaklama ve Katılım Ücreti Belgesi</w:t>
            </w:r>
            <w:r>
              <w:rPr>
                <w:sz w:val="20"/>
                <w:szCs w:val="20"/>
              </w:rPr>
              <w:t>,</w:t>
            </w:r>
            <w:r w:rsidRPr="00F14B70">
              <w:rPr>
                <w:sz w:val="20"/>
                <w:szCs w:val="20"/>
              </w:rPr>
              <w:t xml:space="preserve"> Kişinin Dilekçesi</w:t>
            </w:r>
          </w:p>
        </w:tc>
      </w:tr>
      <w:tr w:rsidR="001278FF" w:rsidRPr="00170BF5" w14:paraId="2BD4504C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1D71DA25" w14:textId="77777777" w:rsidR="001278FF" w:rsidRPr="00170BF5" w:rsidRDefault="001278FF" w:rsidP="001278FF">
            <w:r w:rsidRPr="00170BF5">
              <w:t>K2</w:t>
            </w:r>
          </w:p>
        </w:tc>
        <w:tc>
          <w:tcPr>
            <w:tcW w:w="993" w:type="dxa"/>
            <w:vAlign w:val="center"/>
          </w:tcPr>
          <w:p w14:paraId="33CA7677" w14:textId="345665CF" w:rsidR="001278FF" w:rsidRPr="00170BF5" w:rsidRDefault="001278FF" w:rsidP="001278FF">
            <w:r>
              <w:rPr>
                <w:sz w:val="20"/>
                <w:szCs w:val="20"/>
              </w:rPr>
              <w:t>Çıktı</w:t>
            </w:r>
          </w:p>
        </w:tc>
        <w:tc>
          <w:tcPr>
            <w:tcW w:w="8152" w:type="dxa"/>
            <w:gridSpan w:val="11"/>
            <w:vAlign w:val="center"/>
          </w:tcPr>
          <w:p w14:paraId="792F6F78" w14:textId="65ABFEE3" w:rsidR="001278FF" w:rsidRPr="00D84111" w:rsidRDefault="001278FF" w:rsidP="00127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Ödeme Emri, </w:t>
            </w:r>
            <w:r w:rsidRPr="00F14B70">
              <w:rPr>
                <w:sz w:val="20"/>
                <w:szCs w:val="20"/>
              </w:rPr>
              <w:t>Yolluk Bildirimi (</w:t>
            </w:r>
            <w:proofErr w:type="spellStart"/>
            <w:r w:rsidRPr="00F14B70">
              <w:rPr>
                <w:sz w:val="20"/>
                <w:szCs w:val="20"/>
              </w:rPr>
              <w:t>Pc</w:t>
            </w:r>
            <w:proofErr w:type="spellEnd"/>
            <w:r w:rsidRPr="00F14B70">
              <w:rPr>
                <w:sz w:val="20"/>
                <w:szCs w:val="20"/>
              </w:rPr>
              <w:t xml:space="preserve"> Ortamında Excel: Yurtiçi Geçici Görev Yolluk Bildirimi)</w:t>
            </w:r>
            <w:r>
              <w:rPr>
                <w:sz w:val="20"/>
                <w:szCs w:val="20"/>
              </w:rPr>
              <w:t>,</w:t>
            </w:r>
            <w:r w:rsidRPr="00F14B70">
              <w:rPr>
                <w:sz w:val="20"/>
                <w:szCs w:val="20"/>
              </w:rPr>
              <w:t xml:space="preserve"> Fakülte Yönetim Kurulu Kararı</w:t>
            </w:r>
            <w:r>
              <w:rPr>
                <w:sz w:val="20"/>
                <w:szCs w:val="20"/>
              </w:rPr>
              <w:t>,</w:t>
            </w:r>
            <w:r w:rsidRPr="00F14B70">
              <w:rPr>
                <w:sz w:val="20"/>
                <w:szCs w:val="20"/>
              </w:rPr>
              <w:t xml:space="preserve"> Rektörlük Olur Yazısı</w:t>
            </w:r>
            <w:r>
              <w:rPr>
                <w:sz w:val="20"/>
                <w:szCs w:val="20"/>
              </w:rPr>
              <w:t>,</w:t>
            </w:r>
            <w:r w:rsidRPr="00F14B70">
              <w:rPr>
                <w:sz w:val="20"/>
                <w:szCs w:val="20"/>
              </w:rPr>
              <w:t xml:space="preserve"> Konaklama ve Katılım Ücreti Belgesi (Katılım Ücreti Belgesi Yok İse Katıldığına Dair Yazılı Evrak Beyan Etmesi Gerekiyor)</w:t>
            </w:r>
            <w:r>
              <w:rPr>
                <w:sz w:val="20"/>
                <w:szCs w:val="20"/>
              </w:rPr>
              <w:t>,</w:t>
            </w:r>
            <w:r w:rsidRPr="00F14B70">
              <w:rPr>
                <w:sz w:val="20"/>
                <w:szCs w:val="20"/>
              </w:rPr>
              <w:t xml:space="preserve"> Kişinin Dilekçesi</w:t>
            </w:r>
          </w:p>
        </w:tc>
      </w:tr>
      <w:tr w:rsidR="001278FF" w:rsidRPr="00170BF5" w14:paraId="278BD603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5A8CB4B" w14:textId="77777777" w:rsidR="001278FF" w:rsidRPr="000041C8" w:rsidRDefault="001278FF" w:rsidP="001278FF">
            <w:pPr>
              <w:rPr>
                <w:color w:val="1F497D" w:themeColor="text2"/>
              </w:rPr>
            </w:pPr>
            <w:r w:rsidRPr="00D84111">
              <w:rPr>
                <w:color w:val="000000" w:themeColor="text1"/>
              </w:rPr>
              <w:t xml:space="preserve">İzleme, Ölçme ve Değerlendirme </w:t>
            </w:r>
          </w:p>
        </w:tc>
      </w:tr>
      <w:tr w:rsidR="001278FF" w:rsidRPr="00170BF5" w14:paraId="0569DA4B" w14:textId="77777777" w:rsidTr="000041C8">
        <w:trPr>
          <w:cantSplit/>
          <w:trHeight w:val="362"/>
        </w:trPr>
        <w:tc>
          <w:tcPr>
            <w:tcW w:w="2764" w:type="dxa"/>
            <w:gridSpan w:val="5"/>
            <w:vAlign w:val="center"/>
          </w:tcPr>
          <w:p w14:paraId="3A9DFBCB" w14:textId="77777777" w:rsidR="001278FF" w:rsidRPr="00170BF5" w:rsidRDefault="001278FF" w:rsidP="001278FF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Hedefi</w:t>
            </w:r>
          </w:p>
        </w:tc>
        <w:tc>
          <w:tcPr>
            <w:tcW w:w="2478" w:type="dxa"/>
            <w:gridSpan w:val="2"/>
            <w:vAlign w:val="center"/>
          </w:tcPr>
          <w:p w14:paraId="59D17841" w14:textId="2FD97B80" w:rsidR="001278FF" w:rsidRPr="00170BF5" w:rsidRDefault="001278FF" w:rsidP="001278FF">
            <w:pPr>
              <w:rPr>
                <w:color w:val="002060"/>
              </w:rPr>
            </w:pPr>
            <w:r w:rsidRPr="00170BF5">
              <w:rPr>
                <w:color w:val="002060"/>
              </w:rPr>
              <w:t>Performans/İzleme</w:t>
            </w:r>
            <w:r>
              <w:rPr>
                <w:color w:val="002060"/>
              </w:rPr>
              <w:t xml:space="preserve"> </w:t>
            </w:r>
            <w:r w:rsidRPr="00170BF5">
              <w:rPr>
                <w:color w:val="002060"/>
              </w:rPr>
              <w:t>Göstergesi</w:t>
            </w:r>
          </w:p>
        </w:tc>
        <w:tc>
          <w:tcPr>
            <w:tcW w:w="709" w:type="dxa"/>
            <w:vAlign w:val="center"/>
          </w:tcPr>
          <w:p w14:paraId="53FF49D3" w14:textId="77777777" w:rsidR="001278FF" w:rsidRPr="00170BF5" w:rsidRDefault="001278FF" w:rsidP="001278FF">
            <w:pPr>
              <w:rPr>
                <w:color w:val="002060"/>
              </w:rPr>
            </w:pPr>
            <w:r w:rsidRPr="00170BF5">
              <w:rPr>
                <w:color w:val="002060"/>
              </w:rPr>
              <w:t>Yönü</w:t>
            </w:r>
          </w:p>
        </w:tc>
        <w:tc>
          <w:tcPr>
            <w:tcW w:w="1134" w:type="dxa"/>
            <w:gridSpan w:val="3"/>
            <w:vAlign w:val="center"/>
          </w:tcPr>
          <w:p w14:paraId="03C0194B" w14:textId="77777777" w:rsidR="001278FF" w:rsidRPr="00170BF5" w:rsidRDefault="001278FF" w:rsidP="001278FF">
            <w:pPr>
              <w:rPr>
                <w:color w:val="002060"/>
              </w:rPr>
            </w:pPr>
            <w:r w:rsidRPr="00170BF5">
              <w:rPr>
                <w:color w:val="002060"/>
              </w:rPr>
              <w:t>Gösterge Birimi</w:t>
            </w:r>
          </w:p>
        </w:tc>
        <w:tc>
          <w:tcPr>
            <w:tcW w:w="1134" w:type="dxa"/>
            <w:vAlign w:val="center"/>
          </w:tcPr>
          <w:p w14:paraId="7B970C76" w14:textId="77777777" w:rsidR="001278FF" w:rsidRPr="00170BF5" w:rsidRDefault="001278FF" w:rsidP="001278FF">
            <w:pPr>
              <w:rPr>
                <w:color w:val="002060"/>
              </w:rPr>
            </w:pPr>
            <w:r w:rsidRPr="00170BF5">
              <w:rPr>
                <w:color w:val="002060"/>
              </w:rPr>
              <w:t>İzleme Periyodu</w:t>
            </w:r>
          </w:p>
        </w:tc>
        <w:tc>
          <w:tcPr>
            <w:tcW w:w="1490" w:type="dxa"/>
            <w:vAlign w:val="center"/>
          </w:tcPr>
          <w:p w14:paraId="6CC6103D" w14:textId="77777777" w:rsidR="001278FF" w:rsidRPr="00170BF5" w:rsidRDefault="001278FF" w:rsidP="001278FF">
            <w:pPr>
              <w:rPr>
                <w:color w:val="002060"/>
              </w:rPr>
            </w:pPr>
            <w:r w:rsidRPr="00170BF5">
              <w:rPr>
                <w:color w:val="002060"/>
              </w:rPr>
              <w:t>Raporlama Sorumlusu</w:t>
            </w:r>
          </w:p>
        </w:tc>
      </w:tr>
      <w:tr w:rsidR="001278FF" w:rsidRPr="00170BF5" w14:paraId="034F9B1A" w14:textId="77777777" w:rsidTr="001873FB">
        <w:trPr>
          <w:cantSplit/>
          <w:trHeight w:val="362"/>
        </w:trPr>
        <w:tc>
          <w:tcPr>
            <w:tcW w:w="2764" w:type="dxa"/>
            <w:gridSpan w:val="5"/>
            <w:vAlign w:val="center"/>
          </w:tcPr>
          <w:p w14:paraId="48E81289" w14:textId="3E1138B0" w:rsidR="001278FF" w:rsidRPr="00170BF5" w:rsidRDefault="001278FF" w:rsidP="001278FF">
            <w:pPr>
              <w:rPr>
                <w:color w:val="FF000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Personelin </w:t>
            </w:r>
            <w:r w:rsidRPr="001278FF">
              <w:rPr>
                <w:color w:val="000000" w:themeColor="text1"/>
                <w:sz w:val="20"/>
                <w:szCs w:val="20"/>
              </w:rPr>
              <w:t>Günlük Yevmiye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1278FF">
              <w:rPr>
                <w:color w:val="000000" w:themeColor="text1"/>
                <w:sz w:val="20"/>
                <w:szCs w:val="20"/>
              </w:rPr>
              <w:t xml:space="preserve"> Taksi Ücreti</w:t>
            </w:r>
            <w:r>
              <w:rPr>
                <w:color w:val="000000" w:themeColor="text1"/>
                <w:sz w:val="20"/>
                <w:szCs w:val="20"/>
              </w:rPr>
              <w:t>, Kurslara Katılım Ücreti,</w:t>
            </w:r>
            <w:r w:rsidRPr="001278FF">
              <w:rPr>
                <w:color w:val="000000" w:themeColor="text1"/>
                <w:sz w:val="20"/>
                <w:szCs w:val="20"/>
              </w:rPr>
              <w:t xml:space="preserve"> Konaklama Ücreti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1278FF">
              <w:rPr>
                <w:color w:val="000000" w:themeColor="text1"/>
                <w:sz w:val="20"/>
                <w:szCs w:val="20"/>
              </w:rPr>
              <w:t xml:space="preserve"> Otobüs Bileti </w:t>
            </w:r>
            <w:r>
              <w:rPr>
                <w:color w:val="000000" w:themeColor="text1"/>
                <w:sz w:val="20"/>
                <w:szCs w:val="20"/>
              </w:rPr>
              <w:t xml:space="preserve">Gibi Ücretlerinin </w:t>
            </w:r>
            <w:r w:rsidRPr="001278FF">
              <w:rPr>
                <w:color w:val="000000" w:themeColor="text1"/>
                <w:sz w:val="20"/>
                <w:szCs w:val="20"/>
              </w:rPr>
              <w:t xml:space="preserve">H Cetveli </w:t>
            </w:r>
            <w:r w:rsidR="001E4819">
              <w:rPr>
                <w:color w:val="000000" w:themeColor="text1"/>
                <w:sz w:val="20"/>
                <w:szCs w:val="20"/>
              </w:rPr>
              <w:t xml:space="preserve">Ölçüsünde </w:t>
            </w:r>
            <w:r w:rsidRPr="00C930A1">
              <w:rPr>
                <w:color w:val="000000" w:themeColor="text1"/>
                <w:sz w:val="20"/>
                <w:szCs w:val="20"/>
              </w:rPr>
              <w:t xml:space="preserve">Düzgün, Hızlı, Hassas ve Verimli Bir Şekilde </w:t>
            </w:r>
            <w:r>
              <w:rPr>
                <w:color w:val="000000" w:themeColor="text1"/>
                <w:sz w:val="20"/>
                <w:szCs w:val="20"/>
              </w:rPr>
              <w:t xml:space="preserve">Ödenmesini </w:t>
            </w:r>
            <w:r w:rsidRPr="00C930A1">
              <w:rPr>
                <w:color w:val="000000" w:themeColor="text1"/>
                <w:sz w:val="20"/>
                <w:szCs w:val="20"/>
              </w:rPr>
              <w:t>Sağlamak.</w:t>
            </w:r>
          </w:p>
        </w:tc>
        <w:tc>
          <w:tcPr>
            <w:tcW w:w="2478" w:type="dxa"/>
            <w:gridSpan w:val="2"/>
            <w:vAlign w:val="center"/>
          </w:tcPr>
          <w:p w14:paraId="0A1C00D1" w14:textId="13D9D07D" w:rsidR="001278FF" w:rsidRPr="00170BF5" w:rsidRDefault="001278FF" w:rsidP="001278FF">
            <w:r>
              <w:rPr>
                <w:sz w:val="20"/>
                <w:szCs w:val="20"/>
              </w:rPr>
              <w:t>Kullanılmakta Olan Sistemlerin Kontrolünün Sağlanması</w:t>
            </w:r>
          </w:p>
        </w:tc>
        <w:tc>
          <w:tcPr>
            <w:tcW w:w="709" w:type="dxa"/>
            <w:vAlign w:val="center"/>
          </w:tcPr>
          <w:p w14:paraId="6F580CBE" w14:textId="77777777" w:rsidR="001278FF" w:rsidRPr="00170BF5" w:rsidRDefault="001278FF" w:rsidP="001278FF">
            <w:pPr>
              <w:jc w:val="center"/>
              <w:rPr>
                <w:color w:val="FF0000"/>
              </w:rPr>
            </w:pPr>
            <w:r w:rsidRPr="00170BF5">
              <w:rPr>
                <w:color w:val="00B050"/>
              </w:rPr>
              <w:t>↑</w:t>
            </w:r>
          </w:p>
        </w:tc>
        <w:tc>
          <w:tcPr>
            <w:tcW w:w="1134" w:type="dxa"/>
            <w:gridSpan w:val="3"/>
            <w:vAlign w:val="center"/>
          </w:tcPr>
          <w:p w14:paraId="1FEDC56B" w14:textId="365C4BC7" w:rsidR="001278FF" w:rsidRPr="00170BF5" w:rsidRDefault="001278FF" w:rsidP="001278FF">
            <w:r>
              <w:rPr>
                <w:sz w:val="20"/>
                <w:szCs w:val="20"/>
              </w:rPr>
              <w:t>Belge ve E- Belge</w:t>
            </w:r>
          </w:p>
        </w:tc>
        <w:tc>
          <w:tcPr>
            <w:tcW w:w="1134" w:type="dxa"/>
            <w:vAlign w:val="center"/>
          </w:tcPr>
          <w:p w14:paraId="7FBB5F07" w14:textId="7C80BA66" w:rsidR="001278FF" w:rsidRPr="00170BF5" w:rsidRDefault="001873FB" w:rsidP="001873FB">
            <w:pPr>
              <w:jc w:val="center"/>
            </w:pPr>
            <w:r w:rsidRPr="001873FB">
              <w:rPr>
                <w:sz w:val="20"/>
                <w:szCs w:val="20"/>
              </w:rPr>
              <w:t>Gerekli Olduğu Zamanlarda</w:t>
            </w:r>
          </w:p>
        </w:tc>
        <w:tc>
          <w:tcPr>
            <w:tcW w:w="1490" w:type="dxa"/>
            <w:vAlign w:val="center"/>
          </w:tcPr>
          <w:p w14:paraId="5239827B" w14:textId="523E8B5F" w:rsidR="001278FF" w:rsidRPr="000041C8" w:rsidRDefault="001278FF" w:rsidP="001278FF">
            <w:pPr>
              <w:rPr>
                <w:sz w:val="20"/>
                <w:szCs w:val="20"/>
                <w:lang w:eastAsia="en-US"/>
              </w:rPr>
            </w:pPr>
            <w:r w:rsidRPr="000041C8">
              <w:rPr>
                <w:sz w:val="20"/>
                <w:szCs w:val="20"/>
              </w:rPr>
              <w:t>Strateji Geliştirme Daire Başkanlığı</w:t>
            </w:r>
            <w:r>
              <w:rPr>
                <w:sz w:val="20"/>
                <w:szCs w:val="20"/>
              </w:rPr>
              <w:t>,</w:t>
            </w:r>
            <w:r w:rsidRPr="000041C8">
              <w:rPr>
                <w:sz w:val="20"/>
                <w:szCs w:val="20"/>
              </w:rPr>
              <w:t xml:space="preserve"> Turizm Fakültesi Muhasebe Birimi</w:t>
            </w:r>
          </w:p>
        </w:tc>
      </w:tr>
    </w:tbl>
    <w:p w14:paraId="1B8F0581" w14:textId="77777777" w:rsidR="00B574F9" w:rsidRDefault="00B574F9" w:rsidP="000A71F5">
      <w:pPr>
        <w:rPr>
          <w:rFonts w:asciiTheme="minorHAnsi" w:hAnsiTheme="minorHAnsi"/>
        </w:rPr>
      </w:pPr>
    </w:p>
    <w:p w14:paraId="58D2DFA2" w14:textId="77777777" w:rsidR="008D4830" w:rsidRDefault="008D4830" w:rsidP="000A71F5">
      <w:pPr>
        <w:rPr>
          <w:rFonts w:asciiTheme="minorHAnsi" w:hAnsiTheme="minorHAnsi"/>
        </w:rPr>
      </w:pPr>
    </w:p>
    <w:p w14:paraId="2CDA256A" w14:textId="77777777" w:rsidR="008D4830" w:rsidRDefault="008D4830" w:rsidP="000A71F5">
      <w:pPr>
        <w:rPr>
          <w:rFonts w:asciiTheme="minorHAnsi" w:hAnsiTheme="minorHAnsi"/>
        </w:rPr>
      </w:pPr>
    </w:p>
    <w:tbl>
      <w:tblPr>
        <w:tblStyle w:val="TabloKlavuzu"/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3"/>
        <w:gridCol w:w="7445"/>
      </w:tblGrid>
      <w:tr w:rsidR="00C930A1" w14:paraId="6320A2AB" w14:textId="77777777" w:rsidTr="00806BFD">
        <w:trPr>
          <w:trHeight w:val="789"/>
        </w:trPr>
        <w:tc>
          <w:tcPr>
            <w:tcW w:w="2303" w:type="dxa"/>
            <w:vMerge w:val="restart"/>
            <w:vAlign w:val="center"/>
          </w:tcPr>
          <w:p w14:paraId="04ECCB5E" w14:textId="77777777" w:rsidR="00C930A1" w:rsidRDefault="00C930A1" w:rsidP="00325332">
            <w:pPr>
              <w:pStyle w:val="stBilgi"/>
              <w:jc w:val="center"/>
            </w:pPr>
            <w:r w:rsidRPr="00F95807">
              <w:rPr>
                <w:noProof/>
              </w:rPr>
              <w:drawing>
                <wp:inline distT="0" distB="0" distL="0" distR="0" wp14:anchorId="656DDDF7" wp14:editId="517D849D">
                  <wp:extent cx="962025" cy="962025"/>
                  <wp:effectExtent l="0" t="0" r="9525" b="9525"/>
                  <wp:docPr id="1631668538" name="Resim 1631668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668538" name="Resim 1631668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  <w:vAlign w:val="center"/>
          </w:tcPr>
          <w:p w14:paraId="3DCFACB0" w14:textId="3A86692C" w:rsidR="00C930A1" w:rsidRPr="00C930A1" w:rsidRDefault="00FF4FA6" w:rsidP="00C930A1">
            <w:pPr>
              <w:pStyle w:val="stBilgi"/>
              <w:jc w:val="center"/>
            </w:pPr>
            <w:r>
              <w:rPr>
                <w:rFonts w:asciiTheme="minorHAnsi" w:hAnsiTheme="minorHAnsi"/>
                <w:b/>
                <w:color w:val="14067A"/>
              </w:rPr>
              <w:t>ERCİYES ÜNİVERSİTESİ TURİZM FAKÜLTESİ</w:t>
            </w:r>
          </w:p>
        </w:tc>
      </w:tr>
      <w:tr w:rsidR="00C930A1" w14:paraId="491C802B" w14:textId="77777777" w:rsidTr="00532F4B">
        <w:trPr>
          <w:trHeight w:val="784"/>
        </w:trPr>
        <w:tc>
          <w:tcPr>
            <w:tcW w:w="2303" w:type="dxa"/>
            <w:vMerge/>
          </w:tcPr>
          <w:p w14:paraId="4D4D1B97" w14:textId="77777777" w:rsidR="00C930A1" w:rsidRDefault="00C930A1" w:rsidP="00325332">
            <w:pPr>
              <w:pStyle w:val="stBilgi"/>
            </w:pPr>
          </w:p>
        </w:tc>
        <w:tc>
          <w:tcPr>
            <w:tcW w:w="7445" w:type="dxa"/>
            <w:vAlign w:val="center"/>
          </w:tcPr>
          <w:p w14:paraId="69B7BEB8" w14:textId="00E11973" w:rsidR="00C930A1" w:rsidRPr="00C930A1" w:rsidRDefault="00C930A1" w:rsidP="00C930A1">
            <w:pPr>
              <w:pStyle w:val="stBilgi"/>
              <w:jc w:val="center"/>
            </w:pPr>
            <w:r w:rsidRPr="00344B77">
              <w:rPr>
                <w:rFonts w:asciiTheme="minorHAnsi" w:hAnsiTheme="minorHAnsi"/>
                <w:b/>
                <w:color w:val="14067A"/>
              </w:rPr>
              <w:t xml:space="preserve">SÜREÇ </w:t>
            </w:r>
            <w:r>
              <w:rPr>
                <w:rFonts w:asciiTheme="minorHAnsi" w:hAnsiTheme="minorHAnsi"/>
                <w:b/>
                <w:color w:val="14067A"/>
              </w:rPr>
              <w:t xml:space="preserve">LİSTESİ </w:t>
            </w:r>
          </w:p>
        </w:tc>
      </w:tr>
    </w:tbl>
    <w:p w14:paraId="47DA2BFF" w14:textId="77777777" w:rsidR="008D4830" w:rsidRDefault="008D4830" w:rsidP="000A71F5">
      <w:pPr>
        <w:rPr>
          <w:rFonts w:asciiTheme="minorHAnsi" w:hAnsiTheme="minorHAnsi"/>
        </w:rPr>
      </w:pPr>
    </w:p>
    <w:tbl>
      <w:tblPr>
        <w:tblW w:w="97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842"/>
        <w:gridCol w:w="1842"/>
        <w:gridCol w:w="2872"/>
        <w:gridCol w:w="2610"/>
      </w:tblGrid>
      <w:tr w:rsidR="00C930A1" w:rsidRPr="004856F7" w14:paraId="4650A3D7" w14:textId="77777777" w:rsidTr="00BF71A3">
        <w:trPr>
          <w:trHeight w:val="362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17640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NO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25575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TÜRÜ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54C09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2C9A3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GRUBU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E6049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ADI</w:t>
            </w:r>
          </w:p>
        </w:tc>
      </w:tr>
      <w:tr w:rsidR="00C930A1" w:rsidRPr="004856F7" w14:paraId="6ACCC6A4" w14:textId="77777777" w:rsidTr="00BF71A3">
        <w:trPr>
          <w:trHeight w:val="488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A4859" w14:textId="77777777" w:rsidR="00C930A1" w:rsidRPr="004856F7" w:rsidRDefault="00C930A1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4856F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63EA0" w14:textId="1A98BBDE" w:rsidR="00C930A1" w:rsidRPr="004856F7" w:rsidRDefault="00D84111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Destek Süreç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136B4" w14:textId="5A294304" w:rsidR="00C930A1" w:rsidRPr="004856F7" w:rsidRDefault="00C930A1" w:rsidP="00D84111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70"/>
              <w:rPr>
                <w:sz w:val="20"/>
                <w:szCs w:val="20"/>
              </w:rPr>
            </w:pPr>
            <w:r w:rsidRPr="00C930A1">
              <w:rPr>
                <w:sz w:val="20"/>
                <w:szCs w:val="20"/>
              </w:rPr>
              <w:t>Mali Süreçler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C7F51" w14:textId="3C51C3DC" w:rsidR="00C930A1" w:rsidRPr="004856F7" w:rsidRDefault="001E4819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1E4819">
              <w:rPr>
                <w:sz w:val="20"/>
                <w:szCs w:val="20"/>
              </w:rPr>
              <w:t>Geçici ve Sürekli Görev Yolluğu Ödeme İşleri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D1DCC" w14:textId="78F9FE8F" w:rsidR="00C930A1" w:rsidRPr="004856F7" w:rsidRDefault="001E4819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1E4819">
              <w:rPr>
                <w:sz w:val="20"/>
                <w:szCs w:val="20"/>
              </w:rPr>
              <w:t>Geçici ve Sürekli Görev Yolluğu Ödemesi</w:t>
            </w:r>
          </w:p>
        </w:tc>
      </w:tr>
    </w:tbl>
    <w:p w14:paraId="17D6C356" w14:textId="77777777" w:rsidR="008D4830" w:rsidRDefault="008D4830" w:rsidP="000A71F5">
      <w:pPr>
        <w:rPr>
          <w:rFonts w:asciiTheme="minorHAnsi" w:hAnsiTheme="minorHAnsi"/>
        </w:rPr>
      </w:pPr>
    </w:p>
    <w:p w14:paraId="25106AB9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01AD" w14:textId="77777777" w:rsidR="00C7509C" w:rsidRDefault="00C7509C" w:rsidP="006A31BE">
      <w:r>
        <w:separator/>
      </w:r>
    </w:p>
  </w:endnote>
  <w:endnote w:type="continuationSeparator" w:id="0">
    <w:p w14:paraId="1844A955" w14:textId="77777777" w:rsidR="00C7509C" w:rsidRDefault="00C7509C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EB12" w14:textId="77777777" w:rsidR="00C7509C" w:rsidRDefault="00C7509C" w:rsidP="006A31BE">
      <w:r>
        <w:separator/>
      </w:r>
    </w:p>
  </w:footnote>
  <w:footnote w:type="continuationSeparator" w:id="0">
    <w:p w14:paraId="221A09A2" w14:textId="77777777" w:rsidR="00C7509C" w:rsidRDefault="00C7509C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2CCE45FB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46BD1F85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476980BE" wp14:editId="27F91B77">
                <wp:extent cx="962025" cy="962025"/>
                <wp:effectExtent l="0" t="0" r="9525" b="9525"/>
                <wp:docPr id="2020814981" name="Resim 20208149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0814981" name="Resim 202081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606F004A" w14:textId="2058C281" w:rsidR="00F95807" w:rsidRDefault="00FF4FA6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ERCİYES ÜNİVERSİTESİ TURİZM FAKÜLTESİ</w:t>
          </w:r>
        </w:p>
      </w:tc>
      <w:tc>
        <w:tcPr>
          <w:tcW w:w="1276" w:type="dxa"/>
          <w:vAlign w:val="center"/>
        </w:tcPr>
        <w:p w14:paraId="1D6B01F5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2D36DD23" w14:textId="77777777"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33BC4711" w14:textId="77777777" w:rsidTr="00383206">
      <w:trPr>
        <w:trHeight w:hRule="exact" w:val="397"/>
      </w:trPr>
      <w:tc>
        <w:tcPr>
          <w:tcW w:w="2303" w:type="dxa"/>
          <w:vMerge/>
        </w:tcPr>
        <w:p w14:paraId="005F85DB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6B9EC39A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44C2C8C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7F9C8C38" w14:textId="3A2EE7B5" w:rsidR="00F95807" w:rsidRPr="008D4830" w:rsidRDefault="00D84111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06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10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2023</w:t>
          </w:r>
        </w:p>
      </w:tc>
    </w:tr>
    <w:tr w:rsidR="00F95807" w14:paraId="1534F237" w14:textId="77777777" w:rsidTr="00383206">
      <w:trPr>
        <w:trHeight w:val="784"/>
      </w:trPr>
      <w:tc>
        <w:tcPr>
          <w:tcW w:w="2303" w:type="dxa"/>
          <w:vMerge/>
        </w:tcPr>
        <w:p w14:paraId="58FF216E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4EB25306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2A27F3C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Content>
            <w:p w14:paraId="59BF2680" w14:textId="77777777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70BF5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70BF5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B3CE92B" w14:textId="77777777" w:rsidR="00F95807" w:rsidRDefault="00F95807">
    <w:pPr>
      <w:pStyle w:val="stBilgi"/>
    </w:pPr>
  </w:p>
  <w:p w14:paraId="5AC9F182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1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27"/>
    <w:rsid w:val="000003E8"/>
    <w:rsid w:val="00003DD5"/>
    <w:rsid w:val="000041C8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278FF"/>
    <w:rsid w:val="0013797C"/>
    <w:rsid w:val="0014335E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0BF5"/>
    <w:rsid w:val="001714FB"/>
    <w:rsid w:val="0017154A"/>
    <w:rsid w:val="001727CC"/>
    <w:rsid w:val="00172C7E"/>
    <w:rsid w:val="00174ECA"/>
    <w:rsid w:val="001760B7"/>
    <w:rsid w:val="0017732C"/>
    <w:rsid w:val="00177F9F"/>
    <w:rsid w:val="001873FB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4819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2402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1751C"/>
    <w:rsid w:val="00421F8F"/>
    <w:rsid w:val="0042366E"/>
    <w:rsid w:val="00434941"/>
    <w:rsid w:val="00434A57"/>
    <w:rsid w:val="00435074"/>
    <w:rsid w:val="00435F08"/>
    <w:rsid w:val="004369F1"/>
    <w:rsid w:val="00442A19"/>
    <w:rsid w:val="00452FE8"/>
    <w:rsid w:val="004554C6"/>
    <w:rsid w:val="004568CD"/>
    <w:rsid w:val="00457B9F"/>
    <w:rsid w:val="00461049"/>
    <w:rsid w:val="00462A56"/>
    <w:rsid w:val="00464F5B"/>
    <w:rsid w:val="00467273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5E00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11B"/>
    <w:rsid w:val="00530697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2017"/>
    <w:rsid w:val="006B3E16"/>
    <w:rsid w:val="006B56B3"/>
    <w:rsid w:val="006B5CCE"/>
    <w:rsid w:val="006B7745"/>
    <w:rsid w:val="006C215D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4DBF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17637"/>
    <w:rsid w:val="00821DE3"/>
    <w:rsid w:val="00823827"/>
    <w:rsid w:val="00823BEA"/>
    <w:rsid w:val="00823D08"/>
    <w:rsid w:val="00830102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1BA2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0562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31F7"/>
    <w:rsid w:val="00A151B6"/>
    <w:rsid w:val="00A1684F"/>
    <w:rsid w:val="00A1747F"/>
    <w:rsid w:val="00A17747"/>
    <w:rsid w:val="00A236A2"/>
    <w:rsid w:val="00A2430C"/>
    <w:rsid w:val="00A24D49"/>
    <w:rsid w:val="00A25EF5"/>
    <w:rsid w:val="00A30AD1"/>
    <w:rsid w:val="00A30B4C"/>
    <w:rsid w:val="00A30EC0"/>
    <w:rsid w:val="00A31CBF"/>
    <w:rsid w:val="00A347EC"/>
    <w:rsid w:val="00A37B83"/>
    <w:rsid w:val="00A41593"/>
    <w:rsid w:val="00A41D56"/>
    <w:rsid w:val="00A4285C"/>
    <w:rsid w:val="00A4286C"/>
    <w:rsid w:val="00A4453A"/>
    <w:rsid w:val="00A45580"/>
    <w:rsid w:val="00A45E65"/>
    <w:rsid w:val="00A461CD"/>
    <w:rsid w:val="00A528BB"/>
    <w:rsid w:val="00A557E4"/>
    <w:rsid w:val="00A605F2"/>
    <w:rsid w:val="00A673D0"/>
    <w:rsid w:val="00A67E4B"/>
    <w:rsid w:val="00A67FB1"/>
    <w:rsid w:val="00A71EEB"/>
    <w:rsid w:val="00A80F90"/>
    <w:rsid w:val="00A85943"/>
    <w:rsid w:val="00A85F38"/>
    <w:rsid w:val="00A94721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BF71A3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09C"/>
    <w:rsid w:val="00C75762"/>
    <w:rsid w:val="00C77E20"/>
    <w:rsid w:val="00C809A6"/>
    <w:rsid w:val="00C81736"/>
    <w:rsid w:val="00C82983"/>
    <w:rsid w:val="00C83FFD"/>
    <w:rsid w:val="00C8747C"/>
    <w:rsid w:val="00C90A80"/>
    <w:rsid w:val="00C930A1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4111"/>
    <w:rsid w:val="00D86F82"/>
    <w:rsid w:val="00D909BB"/>
    <w:rsid w:val="00D941E1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16A"/>
    <w:rsid w:val="00E443DB"/>
    <w:rsid w:val="00E466E3"/>
    <w:rsid w:val="00E55C6E"/>
    <w:rsid w:val="00E62DB4"/>
    <w:rsid w:val="00E6418A"/>
    <w:rsid w:val="00E641FF"/>
    <w:rsid w:val="00E648E6"/>
    <w:rsid w:val="00E656A0"/>
    <w:rsid w:val="00E65FAE"/>
    <w:rsid w:val="00E75186"/>
    <w:rsid w:val="00E76CE4"/>
    <w:rsid w:val="00E849B5"/>
    <w:rsid w:val="00E908D6"/>
    <w:rsid w:val="00E92E50"/>
    <w:rsid w:val="00E96556"/>
    <w:rsid w:val="00EA3A20"/>
    <w:rsid w:val="00EA698E"/>
    <w:rsid w:val="00EA7806"/>
    <w:rsid w:val="00EA7C8A"/>
    <w:rsid w:val="00EB6266"/>
    <w:rsid w:val="00EB6925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14B70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4173"/>
    <w:rsid w:val="00F4682B"/>
    <w:rsid w:val="00F526F8"/>
    <w:rsid w:val="00F5760E"/>
    <w:rsid w:val="00F62021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4892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895"/>
    <w:rsid w:val="00FE1E07"/>
    <w:rsid w:val="00FE5A86"/>
    <w:rsid w:val="00FE6CBA"/>
    <w:rsid w:val="00FF4FA6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E8B9B7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6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4235E-25E4-4395-B1DB-72DC640A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Furkan Onursoy</cp:lastModifiedBy>
  <cp:revision>8</cp:revision>
  <cp:lastPrinted>2023-10-02T07:51:00Z</cp:lastPrinted>
  <dcterms:created xsi:type="dcterms:W3CDTF">2023-10-02T10:52:00Z</dcterms:created>
  <dcterms:modified xsi:type="dcterms:W3CDTF">2023-10-06T12:31:00Z</dcterms:modified>
</cp:coreProperties>
</file>