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4A09B9" w:rsidRDefault="00FB7674" w:rsidP="00850BF6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harcırah ödemeleri süreci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3C4DB7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3C4DB7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Pr="00DB1D9D">
              <w:rPr>
                <w:sz w:val="20"/>
                <w:szCs w:val="20"/>
              </w:rPr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3C4DB7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6C606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6C606F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idari ve mali hizmetler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6C606F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idari ve mali hizmetler - tahakkuk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BA1F09">
        <w:trPr>
          <w:cantSplit/>
          <w:trHeight w:val="941"/>
        </w:trPr>
        <w:tc>
          <w:tcPr>
            <w:tcW w:w="9709" w:type="dxa"/>
            <w:gridSpan w:val="13"/>
            <w:vAlign w:val="center"/>
          </w:tcPr>
          <w:p w:rsidR="00BA1F09" w:rsidRDefault="00DB4094" w:rsidP="00FB7674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Süreç, Üniversitemiz çeşitli birimlerinde görev yapan Akademik Personel, İdari Personel ve İşçi Kadros</w:t>
            </w:r>
            <w:r w:rsidR="00FB7674">
              <w:rPr>
                <w:rFonts w:asciiTheme="minorHAnsi" w:hAnsiTheme="minorHAnsi" w:cs="Calibri"/>
                <w:sz w:val="20"/>
                <w:szCs w:val="20"/>
                <w:lang w:eastAsia="en-US"/>
              </w:rPr>
              <w:t>unda çalışmakta olan personelin Yurt içi Geçici, Yurt İçi Sürekli, Yurt Dışı Geçici ve Emekli Harcırahlarını kapsar. 6234 sayılı harcırah kanunu kapsamında üniversitemiz personelinin harcırahlarının hesaplanması ve ödenmesi.</w:t>
            </w:r>
          </w:p>
          <w:p w:rsidR="00EB60BA" w:rsidRPr="004770FA" w:rsidRDefault="00EB60BA" w:rsidP="00FB7674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6C606F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351A1D" w:rsidRDefault="006C606F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idari ve mali işler daire başkanı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6C606F" w:rsidRDefault="006C606F" w:rsidP="006C606F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Rektör</w:t>
            </w:r>
          </w:p>
          <w:p w:rsidR="006C606F" w:rsidRDefault="006C606F" w:rsidP="006C606F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Rektör Yardımcısı</w:t>
            </w:r>
          </w:p>
          <w:p w:rsidR="006C606F" w:rsidRDefault="006C606F" w:rsidP="006C606F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Genel Sekreter</w:t>
            </w:r>
          </w:p>
          <w:p w:rsidR="006C606F" w:rsidRDefault="006C606F" w:rsidP="006C606F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Genel Sekreter Yardımcısı</w:t>
            </w:r>
          </w:p>
          <w:p w:rsidR="006C606F" w:rsidRDefault="006C606F" w:rsidP="006C606F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İdari ve Mali İşler Daire Başkanı</w:t>
            </w:r>
          </w:p>
          <w:p w:rsidR="00FB7674" w:rsidRDefault="00FB7674" w:rsidP="006C606F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Personel Daire Başkanı</w:t>
            </w:r>
          </w:p>
          <w:p w:rsidR="006C606F" w:rsidRDefault="006C606F" w:rsidP="006C606F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Tahakkuk Şube Müdürü</w:t>
            </w:r>
          </w:p>
          <w:p w:rsidR="00B677BF" w:rsidRDefault="006C606F" w:rsidP="006C606F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İlgili Birim </w:t>
            </w:r>
            <w:r w:rsidR="00B55CB6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Mutemedi</w:t>
            </w:r>
          </w:p>
          <w:p w:rsidR="00EB60BA" w:rsidRPr="006C606F" w:rsidRDefault="00EB60BA" w:rsidP="006C606F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B574F9" w:rsidRDefault="00FB7674" w:rsidP="00FB767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Akademik, İdari ve İşçi Kadrosunda bulunan personel</w:t>
            </w:r>
            <w:r w:rsidR="00B55CB6">
              <w:rPr>
                <w:rFonts w:ascii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 w:cs="Calibri"/>
                <w:sz w:val="20"/>
                <w:szCs w:val="20"/>
              </w:rPr>
              <w:t>Strateji Geliştirme Daire Başkanlığı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Personel Daire Başkanlığı</w:t>
            </w:r>
          </w:p>
          <w:p w:rsidR="00EB60BA" w:rsidRPr="00351A1D" w:rsidRDefault="00EB60BA" w:rsidP="00FB767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B55CB6" w:rsidRDefault="00FB7674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Görevlendirme Olurları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br/>
              <w:t>Yolluk Bildirimi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br/>
              <w:t>Yol Giderleri Faturaları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br/>
              <w:t>Konaklama Giderleri Faturaları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br/>
              <w:t>Katılım Ücreti Faturası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br/>
              <w:t>Diğer Gider faturaları (taksi,hamal ücreti vs)</w:t>
            </w:r>
          </w:p>
          <w:p w:rsidR="00EB60BA" w:rsidRPr="00DE2F0E" w:rsidRDefault="00EB60B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FB7674" w:rsidRDefault="00FB7674" w:rsidP="00FC3F62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6245 Sayılı Harcırah Kanunu</w:t>
            </w:r>
          </w:p>
          <w:p w:rsidR="00FB7674" w:rsidRDefault="00FB7674" w:rsidP="00FB767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Cari Yıla ait H cetveli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br/>
              <w:t>Yurt Dışı Gündeliklere ait Karar</w:t>
            </w:r>
          </w:p>
          <w:p w:rsidR="00FB7674" w:rsidRPr="002C1DCE" w:rsidRDefault="00FB7674" w:rsidP="00FB767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  <w:p w:rsidR="0095778C" w:rsidRPr="002C1DCE" w:rsidRDefault="0095778C" w:rsidP="00FC3F62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B55CB6" w:rsidRPr="0068435B" w:rsidRDefault="00EB60BA" w:rsidP="00EB60B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Ödeme Emri Belgesi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:rsidR="00B574F9" w:rsidRPr="0068435B" w:rsidRDefault="00EB60BA" w:rsidP="001A412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FE22BA" w:rsidRPr="00574E45" w:rsidRDefault="001A4126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strateji geliştirme daire başkan</w:t>
            </w:r>
            <w:r w:rsidR="00063BBE">
              <w:rPr>
                <w:rFonts w:asciiTheme="minorHAnsi" w:hAnsiTheme="minorHAnsi" w:cs="Calibri"/>
                <w:smallCaps/>
                <w:sz w:val="20"/>
                <w:szCs w:val="20"/>
              </w:rPr>
              <w:t>l</w:t>
            </w: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ığı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lastRenderedPageBreak/>
              <w:t>Süreç Faaliyetleri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0C7203" w:rsidRPr="004770FA" w:rsidRDefault="00EB60BA" w:rsidP="001A412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>Personele ait görevlendirme onayı gönderilir</w:t>
            </w:r>
          </w:p>
        </w:tc>
        <w:tc>
          <w:tcPr>
            <w:tcW w:w="2872" w:type="dxa"/>
            <w:gridSpan w:val="4"/>
          </w:tcPr>
          <w:p w:rsidR="002A6BAC" w:rsidRPr="00C06B2B" w:rsidRDefault="00EB60BA" w:rsidP="00FE22B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 Daire Başkanlığı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:rsidR="00B574F9" w:rsidRPr="004770FA" w:rsidRDefault="00EB60B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>Görevlendirme onayları ilgili birimlere gönderilir.</w:t>
            </w:r>
          </w:p>
        </w:tc>
        <w:tc>
          <w:tcPr>
            <w:tcW w:w="2872" w:type="dxa"/>
            <w:gridSpan w:val="4"/>
          </w:tcPr>
          <w:p w:rsidR="00B574F9" w:rsidRPr="004770FA" w:rsidRDefault="00EB60B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 Daire Başkanlığı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:rsidR="00B574F9" w:rsidRPr="004770FA" w:rsidRDefault="00EB60BA" w:rsidP="0095778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>Tahakkuk ettirilecek Yolluk Bildirimi ve diğer kanıtlayıcı belgeler hazırlanır</w:t>
            </w:r>
          </w:p>
        </w:tc>
        <w:tc>
          <w:tcPr>
            <w:tcW w:w="2872" w:type="dxa"/>
            <w:gridSpan w:val="4"/>
          </w:tcPr>
          <w:p w:rsidR="00B574F9" w:rsidRPr="004770FA" w:rsidRDefault="00B12256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İlgili Mutemetler.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A1F0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:rsidR="00B574F9" w:rsidRPr="004770FA" w:rsidRDefault="00EB60BA" w:rsidP="00EB60B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>Yolluk Bildirimi oluşturulup bildirim ve belgelerin dökümü yapılır.</w:t>
            </w:r>
          </w:p>
        </w:tc>
        <w:tc>
          <w:tcPr>
            <w:tcW w:w="2872" w:type="dxa"/>
            <w:gridSpan w:val="4"/>
          </w:tcPr>
          <w:p w:rsidR="00B574F9" w:rsidRDefault="00BA1F09" w:rsidP="00B1225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İlgili Mutemetler.</w:t>
            </w:r>
          </w:p>
          <w:p w:rsidR="00EB60BA" w:rsidRPr="008F6F85" w:rsidRDefault="00EB60BA" w:rsidP="00B1225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B60BA" w:rsidRPr="00287E0F" w:rsidTr="00365D71">
        <w:trPr>
          <w:cantSplit/>
          <w:trHeight w:val="349"/>
        </w:trPr>
        <w:tc>
          <w:tcPr>
            <w:tcW w:w="496" w:type="dxa"/>
          </w:tcPr>
          <w:p w:rsidR="00EB60BA" w:rsidRDefault="00EB60B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:rsidR="00EB60BA" w:rsidRDefault="00EB60BA" w:rsidP="00EB60BA">
            <w:pPr>
              <w:pStyle w:val="ListeParagraf2"/>
              <w:spacing w:after="0" w:line="240" w:lineRule="auto"/>
              <w:ind w:left="0"/>
              <w:jc w:val="both"/>
            </w:pPr>
            <w:r>
              <w:t>Ödeme Emri Belgesi oluşturulup Muhasebe Birimine teslim edilir</w:t>
            </w:r>
          </w:p>
        </w:tc>
        <w:tc>
          <w:tcPr>
            <w:tcW w:w="2872" w:type="dxa"/>
            <w:gridSpan w:val="4"/>
          </w:tcPr>
          <w:p w:rsidR="00EB60BA" w:rsidRDefault="00EB60BA" w:rsidP="00EB60B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İlgili Mutemetler.</w:t>
            </w:r>
          </w:p>
          <w:p w:rsidR="00EB60BA" w:rsidRDefault="00EB60BA" w:rsidP="00B1225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64184E" w:rsidRPr="004770FA" w:rsidRDefault="00305B71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8363" w:type="dxa"/>
            <w:gridSpan w:val="11"/>
          </w:tcPr>
          <w:p w:rsidR="00EA7C8A" w:rsidRPr="004770FA" w:rsidRDefault="00EB60BA" w:rsidP="00BA1F0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İç Kontrol Birimi gerekli kontrollerini kendi periyodik denetleme süreçleri çerçevesinde yapmaktadır.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B574F9" w:rsidRPr="004E3ABC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Gösterge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Birimi</w:t>
            </w:r>
          </w:p>
        </w:tc>
        <w:tc>
          <w:tcPr>
            <w:tcW w:w="850" w:type="dxa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İzleme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Periyodu</w:t>
            </w:r>
          </w:p>
        </w:tc>
        <w:tc>
          <w:tcPr>
            <w:tcW w:w="1559" w:type="dxa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Raporlama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Sorumlu</w:t>
            </w: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su</w:t>
            </w:r>
          </w:p>
        </w:tc>
      </w:tr>
      <w:tr w:rsidR="00EA7C8A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FE22BA" w:rsidRDefault="00305B71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</w:pPr>
            <w:r w:rsidRPr="00FE22BA"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  <w:t>PERSONE</w:t>
            </w:r>
            <w:r w:rsidR="00D27C32" w:rsidRPr="00FE22BA"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  <w:t>L</w:t>
            </w:r>
            <w:r w:rsidRPr="00FE22BA"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  <w:t>E ÖDENEN MAAŞLARIN MEVZUATA UYGUN BİR ŞEKİLDE ÖDENMESİ</w:t>
            </w:r>
          </w:p>
        </w:tc>
        <w:tc>
          <w:tcPr>
            <w:tcW w:w="2835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F419F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174ECA" w:rsidRDefault="00EB60BA" w:rsidP="00EB60B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Personelin Harcırahını</w:t>
            </w:r>
            <w:r w:rsidR="00BA1F09">
              <w:rPr>
                <w:rFonts w:asciiTheme="minorHAnsi" w:hAnsiTheme="minorHAnsi"/>
                <w:sz w:val="20"/>
                <w:szCs w:val="20"/>
              </w:rPr>
              <w:t xml:space="preserve"> ilgili mevzuatlar kapsamında zamanında </w:t>
            </w:r>
            <w:r>
              <w:rPr>
                <w:rFonts w:asciiTheme="minorHAnsi" w:hAnsiTheme="minorHAnsi"/>
                <w:sz w:val="20"/>
                <w:szCs w:val="20"/>
              </w:rPr>
              <w:t>ödenmesi</w:t>
            </w:r>
          </w:p>
        </w:tc>
        <w:tc>
          <w:tcPr>
            <w:tcW w:w="2835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F419F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B60B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muhtelif</w:t>
            </w:r>
            <w:bookmarkStart w:id="1" w:name="_GoBack"/>
            <w:bookmarkEnd w:id="1"/>
          </w:p>
        </w:tc>
        <w:tc>
          <w:tcPr>
            <w:tcW w:w="1559" w:type="dxa"/>
          </w:tcPr>
          <w:p w:rsidR="00EA7C8A" w:rsidRPr="00BA4FBA" w:rsidRDefault="00D27C32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İlgili Mutemetler.</w:t>
            </w:r>
          </w:p>
        </w:tc>
      </w:tr>
      <w:tr w:rsidR="00EA7C8A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E15" w:rsidRDefault="00763E15" w:rsidP="006A31BE">
      <w:r>
        <w:separator/>
      </w:r>
    </w:p>
  </w:endnote>
  <w:endnote w:type="continuationSeparator" w:id="1">
    <w:p w:rsidR="00763E15" w:rsidRDefault="00763E15" w:rsidP="006A3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E15" w:rsidRDefault="00763E15" w:rsidP="006A31BE">
      <w:r>
        <w:separator/>
      </w:r>
    </w:p>
  </w:footnote>
  <w:footnote w:type="continuationSeparator" w:id="1">
    <w:p w:rsidR="00763E15" w:rsidRDefault="00763E15" w:rsidP="006A31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FC3F62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  <w:sz w:val="24"/>
              <w:szCs w:val="24"/>
            </w:rPr>
          </w:pPr>
          <w:r>
            <w:rPr>
              <w:rFonts w:asciiTheme="minorHAnsi" w:hAnsiTheme="minorHAnsi"/>
              <w:b/>
              <w:color w:val="14067A"/>
              <w:sz w:val="24"/>
              <w:szCs w:val="24"/>
            </w:rPr>
            <w:t>ERCİYES ÜNİVERSİTESİ</w:t>
          </w:r>
        </w:p>
        <w:p w:rsidR="00FC3F62" w:rsidRDefault="00FC3F62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  <w:sz w:val="24"/>
              <w:szCs w:val="24"/>
            </w:rPr>
            <w:t>TAHAKKUK ŞUBE MÜDÜRLÜĞÜ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383206">
      <w:trPr>
        <w:trHeight w:hRule="exact" w:val="397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EA7C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../../....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  <w:sz w:val="24"/>
              <w:szCs w:val="24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3C4DB7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3C4DB7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063BBE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3C4DB7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3C4DB7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3C4DB7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063BBE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3C4DB7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3BBE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A7202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A4126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5B71"/>
    <w:rsid w:val="003066CA"/>
    <w:rsid w:val="00310724"/>
    <w:rsid w:val="00312E5F"/>
    <w:rsid w:val="003131F7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C4DB7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3F21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C606F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3E15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37F93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5373A"/>
    <w:rsid w:val="0095778C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2256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5CB6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1F09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67202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C32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3E98"/>
    <w:rsid w:val="00D55FAE"/>
    <w:rsid w:val="00D60C20"/>
    <w:rsid w:val="00D62465"/>
    <w:rsid w:val="00D74B0D"/>
    <w:rsid w:val="00D74FFE"/>
    <w:rsid w:val="00D767D1"/>
    <w:rsid w:val="00D86F82"/>
    <w:rsid w:val="00D909BB"/>
    <w:rsid w:val="00D9658F"/>
    <w:rsid w:val="00DB0034"/>
    <w:rsid w:val="00DB409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0B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703"/>
    <w:rsid w:val="00FA7AA2"/>
    <w:rsid w:val="00FA7B59"/>
    <w:rsid w:val="00FB2074"/>
    <w:rsid w:val="00FB33B4"/>
    <w:rsid w:val="00FB3EE7"/>
    <w:rsid w:val="00FB5D3F"/>
    <w:rsid w:val="00FB714A"/>
    <w:rsid w:val="00FB7674"/>
    <w:rsid w:val="00FC1844"/>
    <w:rsid w:val="00FC3F62"/>
    <w:rsid w:val="00FC6A62"/>
    <w:rsid w:val="00FC7321"/>
    <w:rsid w:val="00FC7D01"/>
    <w:rsid w:val="00FD17B9"/>
    <w:rsid w:val="00FD3AA5"/>
    <w:rsid w:val="00FD574F"/>
    <w:rsid w:val="00FE1E07"/>
    <w:rsid w:val="00FE22BA"/>
    <w:rsid w:val="00FE5A86"/>
    <w:rsid w:val="00FE6CBA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7C1875-A92F-4D15-A4D9-041A6BBCE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771</cp:revision>
  <dcterms:created xsi:type="dcterms:W3CDTF">2013-05-06T19:36:00Z</dcterms:created>
  <dcterms:modified xsi:type="dcterms:W3CDTF">2022-03-10T19:09:00Z</dcterms:modified>
</cp:coreProperties>
</file>