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8D68CB">
              <w:rPr>
                <w:rFonts w:asciiTheme="minorHAnsi" w:hAnsiTheme="minorHAnsi" w:cs="Calibri"/>
                <w:smallCaps/>
                <w:sz w:val="20"/>
                <w:szCs w:val="20"/>
              </w:rPr>
              <w:t>yazılım-03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8D68CB" w:rsidP="0062034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PEYOSİS</w:t>
            </w:r>
            <w:r w:rsidR="00620346">
              <w:rPr>
                <w:rFonts w:asciiTheme="minorHAnsi" w:hAnsiTheme="minorHAnsi"/>
                <w:sz w:val="20"/>
                <w:szCs w:val="20"/>
              </w:rPr>
              <w:t xml:space="preserve"> Kullanıcı Tanımlama</w:t>
            </w:r>
            <w:bookmarkStart w:id="0" w:name="_GoBack"/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Pr="00DB1D9D">
              <w:rPr>
                <w:sz w:val="20"/>
                <w:szCs w:val="20"/>
              </w:rPr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7B3FCA" w:rsidP="00F25E1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PEYOSİS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Kullanıcı Tanımlama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bir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imlerinde görevli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programını kullanması uygun görülen personellerin istekleri doğrultusunda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bidb.erciyes.edu.tr adresindeki PEYOSİS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kullanıcı talep formunu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indirip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doldurduktan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Daire Başkanı’nın da onayı ve imzası alındıktan sonra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bu onaylı ve imzalı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talep formunu EBYS üzerinden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biriminin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 ile tarafımıza iletmesi ile başlar.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Geliştirme ve </w:t>
            </w:r>
            <w:proofErr w:type="gram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Destek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Birimi</w:t>
            </w:r>
            <w:proofErr w:type="gram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sorumlusu </w:t>
            </w:r>
            <w:proofErr w:type="spell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EBYS’den</w:t>
            </w:r>
            <w:proofErr w:type="spell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tanımlama talebini ilgili personele gönderdikten sonra gerekli incelemeler yapılarak i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lgili personel tarafından PEYOSİS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tanımlaması yapılır.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Sürecin temel amacı 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PEYOSİS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kullanma gereksinimi olan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personelin taleplerinin karşılanması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hızlı ve doğru bir şekilde Yazılım Geliştirme ve Destek Birimi tarafından destek vermektir.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50626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Yazılım Geliştirme ve Destek Birimi</w:t>
            </w:r>
          </w:p>
        </w:tc>
      </w:tr>
      <w:tr w:rsidR="00B574F9" w:rsidRPr="00351A1D" w:rsidTr="006453D8">
        <w:trPr>
          <w:cantSplit/>
          <w:trHeight w:val="1575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045F5D" w:rsidRDefault="00045F5D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Sahibinin Birimi</w:t>
            </w:r>
          </w:p>
          <w:p w:rsidR="004F364C" w:rsidRDefault="00BC7561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Daire Başkanlığı</w:t>
            </w:r>
          </w:p>
          <w:p w:rsidR="006453D8" w:rsidRDefault="006453D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5A3F4F" w:rsidRPr="00293B0D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6453D8">
        <w:trPr>
          <w:cantSplit/>
          <w:trHeight w:val="37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Formlar</w:t>
            </w:r>
          </w:p>
          <w:p w:rsidR="00154147" w:rsidRDefault="00FB3587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</w:p>
          <w:p w:rsidR="00154147" w:rsidRPr="00DE2F0E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</w:t>
            </w:r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BC7561" w:rsidRDefault="00BC7561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 Daire Başkanlığı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FB3587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PEYOSİS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Talep Karşıla</w:t>
            </w:r>
            <w:r>
              <w:rPr>
                <w:rFonts w:ascii="Calibri" w:hAnsi="Calibri" w:cs="Calibri"/>
                <w:sz w:val="20"/>
                <w:szCs w:val="20"/>
              </w:rPr>
              <w:t>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045F5D" w:rsidRDefault="00BC756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Daire Başkanlığı imza Süreci</w:t>
            </w:r>
          </w:p>
          <w:p w:rsidR="00B574F9" w:rsidRPr="0068435B" w:rsidRDefault="00045F5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 yazışma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FB3587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PEYOSİS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Değişiklik ve Güncellemeler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045F5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bidb.erciyes.edu.tr a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dresindeki Belgeler ve Formlar m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enüsündeki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PEYOSİS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 Talep Formu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doldurulur. Yetki ve talepler b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elirlenir.</w:t>
            </w:r>
          </w:p>
        </w:tc>
        <w:tc>
          <w:tcPr>
            <w:tcW w:w="2976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045F5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Doldurulan Talep Formu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Personel Daire Başkanlığı tarafından o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naylanır.</w:t>
            </w:r>
          </w:p>
        </w:tc>
        <w:tc>
          <w:tcPr>
            <w:tcW w:w="2976" w:type="dxa"/>
            <w:gridSpan w:val="2"/>
          </w:tcPr>
          <w:p w:rsidR="00B574F9" w:rsidRPr="004770FA" w:rsidRDefault="00FB358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Personel</w:t>
            </w:r>
            <w:r w:rsidR="00045F5D">
              <w:rPr>
                <w:rFonts w:asciiTheme="minorHAnsi" w:hAnsiTheme="minorHAnsi"/>
                <w:sz w:val="20"/>
                <w:szCs w:val="20"/>
              </w:rPr>
              <w:t xml:space="preserve"> Daire Başkanlığı</w:t>
            </w: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045F5D" w:rsidP="00FB3587">
            <w:pPr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  <w:r w:rsidR="00FB3587">
              <w:rPr>
                <w:rFonts w:ascii="Calibri" w:hAnsi="Calibri" w:cs="Calibri"/>
                <w:sz w:val="20"/>
                <w:szCs w:val="20"/>
              </w:rPr>
              <w:t>’na EBYS ü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zerinden </w:t>
            </w:r>
            <w:r w:rsidR="00FB3587">
              <w:rPr>
                <w:rFonts w:ascii="Calibri" w:hAnsi="Calibri" w:cs="Calibri"/>
                <w:sz w:val="20"/>
                <w:szCs w:val="20"/>
              </w:rPr>
              <w:t>onaylı Başvuru Formu ile 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azı </w:t>
            </w:r>
            <w:r w:rsidR="00FB3587">
              <w:rPr>
                <w:rFonts w:ascii="Calibri" w:hAnsi="Calibri" w:cs="Calibri"/>
                <w:sz w:val="20"/>
                <w:szCs w:val="20"/>
              </w:rPr>
              <w:t>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azılır.</w:t>
            </w:r>
          </w:p>
        </w:tc>
        <w:tc>
          <w:tcPr>
            <w:tcW w:w="2976" w:type="dxa"/>
            <w:gridSpan w:val="2"/>
          </w:tcPr>
          <w:p w:rsidR="00B574F9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</w:t>
            </w:r>
          </w:p>
          <w:p w:rsidR="00045F5D" w:rsidRPr="004770FA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Sahibinin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045F5D" w:rsidP="00045F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Talep Yazısı Yazılım Grubu Personeli Tarafından İncelenir.</w:t>
            </w:r>
          </w:p>
        </w:tc>
        <w:tc>
          <w:tcPr>
            <w:tcW w:w="2976" w:type="dxa"/>
            <w:gridSpan w:val="2"/>
          </w:tcPr>
          <w:p w:rsidR="00B574F9" w:rsidRPr="004770FA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Geliştirme ve Destek Birimi</w:t>
            </w: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Kullanıcı Tanımlaması Yapılır. Kullanıcı Adı ve Parolası Kişinin @erciyes.edu.tr Adresine Gönder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lir.</w:t>
            </w:r>
          </w:p>
        </w:tc>
        <w:tc>
          <w:tcPr>
            <w:tcW w:w="2976" w:type="dxa"/>
            <w:gridSpan w:val="2"/>
          </w:tcPr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Yazıya Cevap Yazılır.</w:t>
            </w:r>
            <w:r w:rsidR="00E24038">
              <w:rPr>
                <w:rFonts w:ascii="Calibri" w:hAnsi="Calibri" w:cs="Calibri"/>
                <w:sz w:val="20"/>
                <w:szCs w:val="20"/>
              </w:rPr>
              <w:t xml:space="preserve"> Süreç tamamlanır</w:t>
            </w:r>
          </w:p>
        </w:tc>
        <w:tc>
          <w:tcPr>
            <w:tcW w:w="2976" w:type="dxa"/>
            <w:gridSpan w:val="2"/>
          </w:tcPr>
          <w:p w:rsidR="00045F5D" w:rsidRDefault="00E24038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30" w:rsidRDefault="00315830" w:rsidP="006A31BE">
      <w:r>
        <w:separator/>
      </w:r>
    </w:p>
  </w:endnote>
  <w:endnote w:type="continuationSeparator" w:id="0">
    <w:p w:rsidR="00315830" w:rsidRDefault="0031583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30" w:rsidRDefault="00315830" w:rsidP="006A31BE">
      <w:r>
        <w:separator/>
      </w:r>
    </w:p>
  </w:footnote>
  <w:footnote w:type="continuationSeparator" w:id="0">
    <w:p w:rsidR="00315830" w:rsidRDefault="0031583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2F310436" wp14:editId="067B5354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BC7561" w:rsidP="00CD74DB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02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 w:rsidR="00CD74DB"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506263" w:rsidP="00F95807">
          <w:pPr>
            <w:pStyle w:val="stbilgi"/>
            <w:jc w:val="center"/>
          </w:pPr>
          <w:r w:rsidRPr="00506263">
            <w:rPr>
              <w:rFonts w:asciiTheme="minorHAnsi" w:hAnsiTheme="minorHAnsi"/>
              <w:b/>
              <w:color w:val="14067A"/>
            </w:rPr>
            <w:t>PEYOSİS KULLANICI TANIMLAMA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0626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45F5D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35D1"/>
    <w:rsid w:val="002159FB"/>
    <w:rsid w:val="00223E69"/>
    <w:rsid w:val="00224EB2"/>
    <w:rsid w:val="00225A2F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5830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263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46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44B3"/>
    <w:rsid w:val="006F66EE"/>
    <w:rsid w:val="006F7BD5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B3FCA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8CB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C7561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1FD"/>
    <w:rsid w:val="00D55FAE"/>
    <w:rsid w:val="00D60C20"/>
    <w:rsid w:val="00D60CC5"/>
    <w:rsid w:val="00D62465"/>
    <w:rsid w:val="00D722C2"/>
    <w:rsid w:val="00D727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984"/>
    <w:rsid w:val="00E07CBB"/>
    <w:rsid w:val="00E07ED5"/>
    <w:rsid w:val="00E13F6C"/>
    <w:rsid w:val="00E20E90"/>
    <w:rsid w:val="00E24038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8556B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5E17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587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6746-DDBD-4765-8C57-AB90FFD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5</cp:revision>
  <dcterms:created xsi:type="dcterms:W3CDTF">2023-06-02T08:16:00Z</dcterms:created>
  <dcterms:modified xsi:type="dcterms:W3CDTF">2023-06-06T14:00:00Z</dcterms:modified>
</cp:coreProperties>
</file>