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061"/>
        <w:gridCol w:w="625"/>
        <w:gridCol w:w="432"/>
        <w:gridCol w:w="150"/>
        <w:gridCol w:w="1826"/>
        <w:gridCol w:w="1009"/>
        <w:gridCol w:w="567"/>
        <w:gridCol w:w="671"/>
        <w:gridCol w:w="199"/>
        <w:gridCol w:w="264"/>
        <w:gridCol w:w="850"/>
        <w:gridCol w:w="1559"/>
      </w:tblGrid>
      <w:tr w:rsidR="00B574F9" w:rsidRPr="00BF20DF" w:rsidTr="00E641FF">
        <w:trPr>
          <w:cantSplit/>
          <w:trHeight w:val="425"/>
        </w:trPr>
        <w:tc>
          <w:tcPr>
            <w:tcW w:w="9709" w:type="dxa"/>
            <w:gridSpan w:val="13"/>
            <w:shd w:val="clear" w:color="14067A" w:fill="auto"/>
            <w:vAlign w:val="center"/>
          </w:tcPr>
          <w:p w:rsidR="00B574F9" w:rsidRPr="00BF20DF" w:rsidRDefault="00B574F9" w:rsidP="00850BF6">
            <w:pPr>
              <w:jc w:val="both"/>
              <w:rPr>
                <w:b/>
                <w:bCs/>
                <w:color w:val="14067A"/>
                <w:sz w:val="20"/>
                <w:szCs w:val="20"/>
              </w:rPr>
            </w:pPr>
            <w:r w:rsidRPr="00BF20DF">
              <w:rPr>
                <w:b/>
                <w:bCs/>
                <w:smallCaps/>
                <w:color w:val="14067A"/>
                <w:sz w:val="20"/>
                <w:szCs w:val="20"/>
              </w:rPr>
              <w:t>Süreç Bilgileri</w:t>
            </w:r>
          </w:p>
        </w:tc>
      </w:tr>
      <w:tr w:rsidR="00B574F9" w:rsidRPr="00BF20DF" w:rsidTr="00E641FF">
        <w:trPr>
          <w:cantSplit/>
          <w:trHeight w:val="340"/>
        </w:trPr>
        <w:tc>
          <w:tcPr>
            <w:tcW w:w="2182" w:type="dxa"/>
            <w:gridSpan w:val="3"/>
            <w:tcMar>
              <w:left w:w="142" w:type="dxa"/>
            </w:tcMar>
            <w:vAlign w:val="center"/>
          </w:tcPr>
          <w:p w:rsidR="00B574F9" w:rsidRPr="00BF20DF" w:rsidRDefault="00B574F9" w:rsidP="00850BF6">
            <w:pPr>
              <w:jc w:val="both"/>
              <w:rPr>
                <w:smallCaps/>
                <w:color w:val="002060"/>
                <w:sz w:val="20"/>
                <w:szCs w:val="20"/>
              </w:rPr>
            </w:pPr>
            <w:r w:rsidRPr="00BF20DF">
              <w:rPr>
                <w:smallCaps/>
                <w:color w:val="002060"/>
                <w:sz w:val="20"/>
                <w:szCs w:val="20"/>
              </w:rPr>
              <w:t>Kodu</w:t>
            </w:r>
          </w:p>
        </w:tc>
        <w:tc>
          <w:tcPr>
            <w:tcW w:w="7527" w:type="dxa"/>
            <w:gridSpan w:val="10"/>
            <w:tcMar>
              <w:left w:w="113" w:type="dxa"/>
            </w:tcMar>
            <w:vAlign w:val="center"/>
          </w:tcPr>
          <w:p w:rsidR="00B574F9" w:rsidRPr="00BF20DF" w:rsidRDefault="00BF20DF" w:rsidP="00850BF6">
            <w:pPr>
              <w:jc w:val="both"/>
              <w:rPr>
                <w:smallCaps/>
                <w:sz w:val="20"/>
                <w:szCs w:val="20"/>
              </w:rPr>
            </w:pPr>
            <w:r w:rsidRPr="00BF20DF">
              <w:rPr>
                <w:b/>
                <w:sz w:val="20"/>
                <w:szCs w:val="20"/>
                <w:lang w:eastAsia="en-US"/>
              </w:rPr>
              <w:t>D-7 (a)</w:t>
            </w:r>
          </w:p>
        </w:tc>
      </w:tr>
      <w:tr w:rsidR="00B574F9" w:rsidRPr="00BF20DF" w:rsidTr="00E641FF">
        <w:trPr>
          <w:cantSplit/>
          <w:trHeight w:val="340"/>
        </w:trPr>
        <w:tc>
          <w:tcPr>
            <w:tcW w:w="2182" w:type="dxa"/>
            <w:gridSpan w:val="3"/>
            <w:tcMar>
              <w:left w:w="142" w:type="dxa"/>
            </w:tcMar>
            <w:vAlign w:val="center"/>
          </w:tcPr>
          <w:p w:rsidR="00B574F9" w:rsidRPr="00BF20DF" w:rsidRDefault="00B574F9" w:rsidP="00850BF6">
            <w:pPr>
              <w:jc w:val="both"/>
              <w:rPr>
                <w:smallCaps/>
                <w:color w:val="002060"/>
                <w:sz w:val="20"/>
                <w:szCs w:val="20"/>
              </w:rPr>
            </w:pPr>
            <w:r w:rsidRPr="00BF20DF">
              <w:rPr>
                <w:smallCaps/>
                <w:color w:val="002060"/>
                <w:sz w:val="20"/>
                <w:szCs w:val="20"/>
              </w:rPr>
              <w:t>Adı</w:t>
            </w:r>
          </w:p>
        </w:tc>
        <w:tc>
          <w:tcPr>
            <w:tcW w:w="7527" w:type="dxa"/>
            <w:gridSpan w:val="10"/>
            <w:tcMar>
              <w:left w:w="113" w:type="dxa"/>
            </w:tcMar>
            <w:vAlign w:val="center"/>
          </w:tcPr>
          <w:p w:rsidR="00B574F9" w:rsidRPr="00BF20DF" w:rsidRDefault="0018722D" w:rsidP="00BF20DF">
            <w:pPr>
              <w:jc w:val="both"/>
              <w:rPr>
                <w:smallCaps/>
                <w:color w:val="000000" w:themeColor="text1"/>
                <w:sz w:val="20"/>
                <w:szCs w:val="20"/>
              </w:rPr>
            </w:pPr>
            <w:r w:rsidRPr="00BF20DF">
              <w:rPr>
                <w:smallCaps/>
                <w:color w:val="000000" w:themeColor="text1"/>
                <w:sz w:val="20"/>
                <w:szCs w:val="20"/>
              </w:rPr>
              <w:t xml:space="preserve">İÇ KONTROL </w:t>
            </w:r>
            <w:r w:rsidR="00BF20DF">
              <w:rPr>
                <w:smallCaps/>
                <w:color w:val="000000" w:themeColor="text1"/>
                <w:sz w:val="20"/>
                <w:szCs w:val="20"/>
              </w:rPr>
              <w:t>İzleme</w:t>
            </w:r>
          </w:p>
        </w:tc>
      </w:tr>
      <w:tr w:rsidR="00B574F9" w:rsidRPr="00BF20DF" w:rsidTr="00E641FF">
        <w:trPr>
          <w:cantSplit/>
          <w:trHeight w:val="340"/>
        </w:trPr>
        <w:tc>
          <w:tcPr>
            <w:tcW w:w="2182" w:type="dxa"/>
            <w:gridSpan w:val="3"/>
            <w:tcMar>
              <w:left w:w="142" w:type="dxa"/>
            </w:tcMar>
            <w:vAlign w:val="center"/>
          </w:tcPr>
          <w:p w:rsidR="00B574F9" w:rsidRPr="00BF20DF" w:rsidRDefault="00B574F9" w:rsidP="00850BF6">
            <w:pPr>
              <w:jc w:val="both"/>
              <w:rPr>
                <w:smallCaps/>
                <w:color w:val="002060"/>
                <w:sz w:val="20"/>
                <w:szCs w:val="20"/>
              </w:rPr>
            </w:pPr>
            <w:r w:rsidRPr="00BF20DF">
              <w:rPr>
                <w:smallCaps/>
                <w:color w:val="002060"/>
                <w:sz w:val="20"/>
                <w:szCs w:val="20"/>
              </w:rPr>
              <w:t>Türü</w:t>
            </w:r>
          </w:p>
        </w:tc>
        <w:tc>
          <w:tcPr>
            <w:tcW w:w="2408" w:type="dxa"/>
            <w:gridSpan w:val="3"/>
            <w:tcMar>
              <w:left w:w="113" w:type="dxa"/>
            </w:tcMar>
            <w:vAlign w:val="center"/>
          </w:tcPr>
          <w:p w:rsidR="00B574F9" w:rsidRPr="00BF20DF" w:rsidRDefault="0021546C" w:rsidP="00850BF6">
            <w:pPr>
              <w:spacing w:before="120" w:after="120"/>
              <w:ind w:right="566"/>
              <w:jc w:val="both"/>
              <w:rPr>
                <w:bCs/>
                <w:sz w:val="20"/>
                <w:szCs w:val="20"/>
              </w:rPr>
            </w:pPr>
            <w:r w:rsidRPr="00BF20DF">
              <w:rPr>
                <w:sz w:val="20"/>
                <w:szCs w:val="20"/>
              </w:rPr>
              <w:fldChar w:fldCharType="begin">
                <w:ffData>
                  <w:name w:val="Check1"/>
                  <w:enabled/>
                  <w:calcOnExit w:val="0"/>
                  <w:checkBox>
                    <w:size w:val="20"/>
                    <w:default w:val="1"/>
                  </w:checkBox>
                </w:ffData>
              </w:fldChar>
            </w:r>
            <w:bookmarkStart w:id="0" w:name="Check1"/>
            <w:r w:rsidRPr="00BF20DF">
              <w:rPr>
                <w:sz w:val="20"/>
                <w:szCs w:val="20"/>
              </w:rPr>
              <w:instrText xml:space="preserve"> FORMCHECKBOX </w:instrText>
            </w:r>
            <w:r w:rsidR="00747EDA">
              <w:rPr>
                <w:sz w:val="20"/>
                <w:szCs w:val="20"/>
              </w:rPr>
            </w:r>
            <w:r w:rsidR="00747EDA">
              <w:rPr>
                <w:sz w:val="20"/>
                <w:szCs w:val="20"/>
              </w:rPr>
              <w:fldChar w:fldCharType="separate"/>
            </w:r>
            <w:r w:rsidRPr="00BF20DF">
              <w:rPr>
                <w:sz w:val="20"/>
                <w:szCs w:val="20"/>
              </w:rPr>
              <w:fldChar w:fldCharType="end"/>
            </w:r>
            <w:bookmarkEnd w:id="0"/>
            <w:r w:rsidR="00B574F9" w:rsidRPr="00BF20DF">
              <w:rPr>
                <w:sz w:val="20"/>
                <w:szCs w:val="20"/>
              </w:rPr>
              <w:t xml:space="preserve"> </w:t>
            </w:r>
            <w:r w:rsidR="00B574F9" w:rsidRPr="00BF20DF">
              <w:rPr>
                <w:sz w:val="20"/>
                <w:szCs w:val="20"/>
                <w:lang w:eastAsia="en-US"/>
              </w:rPr>
              <w:t>Yönetim Süreci</w:t>
            </w:r>
          </w:p>
        </w:tc>
        <w:tc>
          <w:tcPr>
            <w:tcW w:w="2446" w:type="dxa"/>
            <w:gridSpan w:val="4"/>
            <w:vAlign w:val="center"/>
          </w:tcPr>
          <w:p w:rsidR="00B574F9" w:rsidRPr="00BF20DF" w:rsidRDefault="005B1C24" w:rsidP="00850BF6">
            <w:pPr>
              <w:spacing w:before="120" w:after="120"/>
              <w:ind w:right="566"/>
              <w:jc w:val="both"/>
              <w:rPr>
                <w:bCs/>
                <w:sz w:val="20"/>
                <w:szCs w:val="20"/>
              </w:rPr>
            </w:pPr>
            <w:r w:rsidRPr="00BF20DF">
              <w:rPr>
                <w:sz w:val="20"/>
                <w:szCs w:val="20"/>
              </w:rPr>
              <w:fldChar w:fldCharType="begin">
                <w:ffData>
                  <w:name w:val="Check1"/>
                  <w:enabled/>
                  <w:calcOnExit w:val="0"/>
                  <w:checkBox>
                    <w:size w:val="20"/>
                    <w:default w:val="0"/>
                  </w:checkBox>
                </w:ffData>
              </w:fldChar>
            </w:r>
            <w:r w:rsidR="00B574F9" w:rsidRPr="00BF20DF">
              <w:rPr>
                <w:sz w:val="20"/>
                <w:szCs w:val="20"/>
              </w:rPr>
              <w:instrText xml:space="preserve"> FORMCHECKBOX </w:instrText>
            </w:r>
            <w:r w:rsidR="00747EDA">
              <w:rPr>
                <w:sz w:val="20"/>
                <w:szCs w:val="20"/>
              </w:rPr>
            </w:r>
            <w:r w:rsidR="00747EDA">
              <w:rPr>
                <w:sz w:val="20"/>
                <w:szCs w:val="20"/>
              </w:rPr>
              <w:fldChar w:fldCharType="separate"/>
            </w:r>
            <w:r w:rsidRPr="00BF20DF">
              <w:rPr>
                <w:sz w:val="20"/>
                <w:szCs w:val="20"/>
              </w:rPr>
              <w:fldChar w:fldCharType="end"/>
            </w:r>
            <w:r w:rsidR="00B574F9" w:rsidRPr="00BF20DF">
              <w:rPr>
                <w:sz w:val="20"/>
                <w:szCs w:val="20"/>
              </w:rPr>
              <w:t xml:space="preserve"> </w:t>
            </w:r>
            <w:r w:rsidR="00B574F9" w:rsidRPr="00BF20DF">
              <w:rPr>
                <w:sz w:val="20"/>
                <w:szCs w:val="20"/>
                <w:lang w:eastAsia="en-US"/>
              </w:rPr>
              <w:t>Temel Süreç</w:t>
            </w:r>
          </w:p>
        </w:tc>
        <w:tc>
          <w:tcPr>
            <w:tcW w:w="2673" w:type="dxa"/>
            <w:gridSpan w:val="3"/>
            <w:vAlign w:val="center"/>
          </w:tcPr>
          <w:p w:rsidR="00B574F9" w:rsidRPr="00BF20DF" w:rsidRDefault="005B1C24" w:rsidP="00850BF6">
            <w:pPr>
              <w:spacing w:before="120" w:after="120"/>
              <w:ind w:right="566"/>
              <w:jc w:val="both"/>
              <w:rPr>
                <w:bCs/>
                <w:sz w:val="20"/>
                <w:szCs w:val="20"/>
              </w:rPr>
            </w:pPr>
            <w:r w:rsidRPr="00BF20DF">
              <w:rPr>
                <w:sz w:val="20"/>
                <w:szCs w:val="20"/>
              </w:rPr>
              <w:fldChar w:fldCharType="begin">
                <w:ffData>
                  <w:name w:val="Check1"/>
                  <w:enabled/>
                  <w:calcOnExit w:val="0"/>
                  <w:checkBox>
                    <w:size w:val="20"/>
                    <w:default w:val="0"/>
                  </w:checkBox>
                </w:ffData>
              </w:fldChar>
            </w:r>
            <w:r w:rsidR="00B574F9" w:rsidRPr="00BF20DF">
              <w:rPr>
                <w:sz w:val="20"/>
                <w:szCs w:val="20"/>
              </w:rPr>
              <w:instrText xml:space="preserve"> FORMCHECKBOX </w:instrText>
            </w:r>
            <w:r w:rsidR="00747EDA">
              <w:rPr>
                <w:sz w:val="20"/>
                <w:szCs w:val="20"/>
              </w:rPr>
            </w:r>
            <w:r w:rsidR="00747EDA">
              <w:rPr>
                <w:sz w:val="20"/>
                <w:szCs w:val="20"/>
              </w:rPr>
              <w:fldChar w:fldCharType="separate"/>
            </w:r>
            <w:r w:rsidRPr="00BF20DF">
              <w:rPr>
                <w:sz w:val="20"/>
                <w:szCs w:val="20"/>
              </w:rPr>
              <w:fldChar w:fldCharType="end"/>
            </w:r>
            <w:r w:rsidR="00B574F9" w:rsidRPr="00BF20DF">
              <w:rPr>
                <w:sz w:val="20"/>
                <w:szCs w:val="20"/>
              </w:rPr>
              <w:t xml:space="preserve"> </w:t>
            </w:r>
            <w:r w:rsidR="00B574F9" w:rsidRPr="00BF20DF">
              <w:rPr>
                <w:sz w:val="20"/>
                <w:szCs w:val="20"/>
                <w:lang w:eastAsia="en-US"/>
              </w:rPr>
              <w:t>Destek Süreç</w:t>
            </w:r>
          </w:p>
        </w:tc>
      </w:tr>
      <w:tr w:rsidR="00B574F9" w:rsidRPr="00BF20DF" w:rsidTr="00E641FF">
        <w:trPr>
          <w:cantSplit/>
          <w:trHeight w:val="340"/>
        </w:trPr>
        <w:tc>
          <w:tcPr>
            <w:tcW w:w="2182" w:type="dxa"/>
            <w:gridSpan w:val="3"/>
            <w:tcMar>
              <w:left w:w="142" w:type="dxa"/>
            </w:tcMar>
            <w:vAlign w:val="center"/>
          </w:tcPr>
          <w:p w:rsidR="00B574F9" w:rsidRPr="00BF20DF" w:rsidRDefault="00B574F9" w:rsidP="00850BF6">
            <w:pPr>
              <w:jc w:val="both"/>
              <w:rPr>
                <w:smallCaps/>
                <w:color w:val="002060"/>
                <w:sz w:val="20"/>
                <w:szCs w:val="20"/>
              </w:rPr>
            </w:pPr>
            <w:r w:rsidRPr="00BF20DF">
              <w:rPr>
                <w:smallCaps/>
                <w:color w:val="002060"/>
                <w:sz w:val="20"/>
                <w:szCs w:val="20"/>
              </w:rPr>
              <w:t>Kategorisi</w:t>
            </w:r>
          </w:p>
        </w:tc>
        <w:tc>
          <w:tcPr>
            <w:tcW w:w="7527" w:type="dxa"/>
            <w:gridSpan w:val="10"/>
            <w:tcMar>
              <w:left w:w="113" w:type="dxa"/>
            </w:tcMar>
            <w:vAlign w:val="center"/>
          </w:tcPr>
          <w:p w:rsidR="00B574F9" w:rsidRPr="00BF20DF" w:rsidRDefault="0021546C" w:rsidP="00850BF6">
            <w:pPr>
              <w:jc w:val="both"/>
              <w:rPr>
                <w:smallCaps/>
                <w:sz w:val="20"/>
                <w:szCs w:val="20"/>
              </w:rPr>
            </w:pPr>
            <w:r w:rsidRPr="00BF20DF">
              <w:rPr>
                <w:smallCaps/>
                <w:sz w:val="20"/>
                <w:szCs w:val="20"/>
              </w:rPr>
              <w:t>İÇ KONTROL</w:t>
            </w:r>
          </w:p>
        </w:tc>
      </w:tr>
      <w:tr w:rsidR="00B574F9" w:rsidRPr="00BF20DF" w:rsidTr="00E641FF">
        <w:trPr>
          <w:cantSplit/>
          <w:trHeight w:val="340"/>
        </w:trPr>
        <w:tc>
          <w:tcPr>
            <w:tcW w:w="2182" w:type="dxa"/>
            <w:gridSpan w:val="3"/>
            <w:tcMar>
              <w:left w:w="142" w:type="dxa"/>
            </w:tcMar>
            <w:vAlign w:val="center"/>
          </w:tcPr>
          <w:p w:rsidR="00B574F9" w:rsidRPr="00BF20DF" w:rsidRDefault="00B574F9" w:rsidP="00850BF6">
            <w:pPr>
              <w:jc w:val="both"/>
              <w:rPr>
                <w:smallCaps/>
                <w:color w:val="002060"/>
                <w:sz w:val="20"/>
                <w:szCs w:val="20"/>
              </w:rPr>
            </w:pPr>
            <w:r w:rsidRPr="00BF20DF">
              <w:rPr>
                <w:smallCaps/>
                <w:color w:val="002060"/>
                <w:sz w:val="20"/>
                <w:szCs w:val="20"/>
              </w:rPr>
              <w:t>Grubu</w:t>
            </w:r>
          </w:p>
        </w:tc>
        <w:tc>
          <w:tcPr>
            <w:tcW w:w="7527" w:type="dxa"/>
            <w:gridSpan w:val="10"/>
            <w:tcMar>
              <w:left w:w="113" w:type="dxa"/>
            </w:tcMar>
            <w:vAlign w:val="center"/>
          </w:tcPr>
          <w:p w:rsidR="00B574F9" w:rsidRPr="00BF20DF" w:rsidRDefault="00BF20DF" w:rsidP="00850BF6">
            <w:pPr>
              <w:jc w:val="both"/>
              <w:rPr>
                <w:smallCaps/>
                <w:sz w:val="20"/>
                <w:szCs w:val="20"/>
              </w:rPr>
            </w:pPr>
            <w:r w:rsidRPr="00BF20DF">
              <w:rPr>
                <w:sz w:val="20"/>
                <w:szCs w:val="20"/>
              </w:rPr>
              <w:t>7- Kontrol Süreçleri</w:t>
            </w:r>
          </w:p>
        </w:tc>
      </w:tr>
      <w:tr w:rsidR="00B574F9" w:rsidRPr="00BF20DF" w:rsidTr="00E641FF">
        <w:trPr>
          <w:cantSplit/>
          <w:trHeight w:val="425"/>
        </w:trPr>
        <w:tc>
          <w:tcPr>
            <w:tcW w:w="9709" w:type="dxa"/>
            <w:gridSpan w:val="13"/>
            <w:shd w:val="clear" w:color="auto" w:fill="auto"/>
            <w:vAlign w:val="center"/>
          </w:tcPr>
          <w:p w:rsidR="00B574F9" w:rsidRPr="00BF20DF" w:rsidRDefault="00B574F9" w:rsidP="00850BF6">
            <w:pPr>
              <w:jc w:val="both"/>
              <w:rPr>
                <w:b/>
                <w:bCs/>
                <w:color w:val="14067A"/>
                <w:sz w:val="20"/>
                <w:szCs w:val="20"/>
              </w:rPr>
            </w:pPr>
            <w:r w:rsidRPr="00BF20DF">
              <w:rPr>
                <w:b/>
                <w:bCs/>
                <w:color w:val="14067A"/>
                <w:sz w:val="20"/>
                <w:szCs w:val="20"/>
              </w:rPr>
              <w:t xml:space="preserve"> </w:t>
            </w:r>
            <w:r w:rsidRPr="00BF20DF">
              <w:rPr>
                <w:b/>
                <w:bCs/>
                <w:smallCaps/>
                <w:color w:val="14067A"/>
                <w:sz w:val="20"/>
                <w:szCs w:val="20"/>
              </w:rPr>
              <w:t>Sürecin Özet Tanımı</w:t>
            </w:r>
          </w:p>
        </w:tc>
      </w:tr>
      <w:tr w:rsidR="00B574F9" w:rsidRPr="00BF20DF" w:rsidTr="00E641FF">
        <w:trPr>
          <w:cantSplit/>
          <w:trHeight w:val="425"/>
        </w:trPr>
        <w:tc>
          <w:tcPr>
            <w:tcW w:w="9709" w:type="dxa"/>
            <w:gridSpan w:val="13"/>
            <w:vAlign w:val="center"/>
          </w:tcPr>
          <w:p w:rsidR="00EA7C8A" w:rsidRPr="00BF20DF" w:rsidRDefault="0021546C" w:rsidP="00402E2F">
            <w:pPr>
              <w:pStyle w:val="Default"/>
              <w:rPr>
                <w:rFonts w:ascii="Times New Roman" w:hAnsi="Times New Roman" w:cs="Times New Roman"/>
                <w:sz w:val="20"/>
                <w:szCs w:val="20"/>
              </w:rPr>
            </w:pPr>
            <w:r w:rsidRPr="00BF20DF">
              <w:rPr>
                <w:rFonts w:ascii="Times New Roman" w:hAnsi="Times New Roman" w:cs="Times New Roman"/>
                <w:sz w:val="20"/>
                <w:szCs w:val="20"/>
              </w:rPr>
              <w:t>İyi yönetişim ilkesi çerçevesinde daha kaliteli kamu hizmetinin sağlanması amacıyla hesap verebilirliğin temini, saydamlığın geliştirilmesi, yönetsel esneklikler sağlanarak yetki ve sorumlulukların devri, sonuç odaklı yönetim ve bütçeleme anlayışı ile vatandaş beklentilerinin karşılanması ön plana çıkan unsurlar olmuştur. Bu gibi gelişmeler ve 5018 Sayılı Kanunun yürürlüğe girmesiyle beraber kamuda iç kontrol sistemleri kurulmaya başlanmış ve bu çerçevede İç Kontrol Standartları Uyum Eylem Planları Hazırlanmaya başlanmıştır.</w:t>
            </w:r>
          </w:p>
        </w:tc>
      </w:tr>
      <w:tr w:rsidR="00B574F9" w:rsidRPr="00BF20DF" w:rsidTr="00E641FF">
        <w:trPr>
          <w:cantSplit/>
          <w:trHeight w:val="425"/>
        </w:trPr>
        <w:tc>
          <w:tcPr>
            <w:tcW w:w="9709" w:type="dxa"/>
            <w:gridSpan w:val="13"/>
            <w:shd w:val="clear" w:color="auto" w:fill="auto"/>
            <w:vAlign w:val="center"/>
          </w:tcPr>
          <w:p w:rsidR="00B574F9" w:rsidRPr="00BF20DF" w:rsidRDefault="00B574F9" w:rsidP="00850BF6">
            <w:pPr>
              <w:jc w:val="both"/>
              <w:rPr>
                <w:b/>
                <w:bCs/>
                <w:color w:val="14067A"/>
                <w:sz w:val="20"/>
                <w:szCs w:val="20"/>
              </w:rPr>
            </w:pPr>
            <w:r w:rsidRPr="00BF20DF">
              <w:rPr>
                <w:b/>
                <w:bCs/>
                <w:color w:val="14067A"/>
                <w:sz w:val="20"/>
                <w:szCs w:val="20"/>
              </w:rPr>
              <w:t xml:space="preserve"> </w:t>
            </w:r>
            <w:r w:rsidRPr="00BF20DF">
              <w:rPr>
                <w:b/>
                <w:bCs/>
                <w:smallCaps/>
                <w:color w:val="14067A"/>
                <w:sz w:val="20"/>
                <w:szCs w:val="20"/>
              </w:rPr>
              <w:t>Süreç Katılımcıları</w:t>
            </w:r>
          </w:p>
        </w:tc>
      </w:tr>
      <w:tr w:rsidR="00B574F9" w:rsidRPr="00BF20DF" w:rsidTr="00372F5A">
        <w:trPr>
          <w:cantSplit/>
          <w:trHeight w:val="340"/>
        </w:trPr>
        <w:tc>
          <w:tcPr>
            <w:tcW w:w="2614" w:type="dxa"/>
            <w:gridSpan w:val="4"/>
            <w:tcMar>
              <w:left w:w="142" w:type="dxa"/>
            </w:tcMar>
          </w:tcPr>
          <w:p w:rsidR="00B574F9" w:rsidRPr="00BF20DF" w:rsidRDefault="00B574F9" w:rsidP="00372F5A">
            <w:pPr>
              <w:rPr>
                <w:smallCaps/>
                <w:color w:val="002060"/>
                <w:sz w:val="20"/>
                <w:szCs w:val="20"/>
              </w:rPr>
            </w:pPr>
            <w:r w:rsidRPr="00BF20DF">
              <w:rPr>
                <w:smallCaps/>
                <w:color w:val="002060"/>
                <w:sz w:val="20"/>
                <w:szCs w:val="20"/>
              </w:rPr>
              <w:t>Süreç Sahibi</w:t>
            </w:r>
          </w:p>
        </w:tc>
        <w:tc>
          <w:tcPr>
            <w:tcW w:w="7095" w:type="dxa"/>
            <w:gridSpan w:val="9"/>
          </w:tcPr>
          <w:p w:rsidR="00B574F9" w:rsidRPr="00BF20DF" w:rsidRDefault="00E807A4" w:rsidP="00372F5A">
            <w:pPr>
              <w:rPr>
                <w:smallCaps/>
                <w:sz w:val="20"/>
                <w:szCs w:val="20"/>
              </w:rPr>
            </w:pPr>
            <w:r w:rsidRPr="00BF20DF">
              <w:rPr>
                <w:smallCaps/>
                <w:sz w:val="20"/>
                <w:szCs w:val="20"/>
              </w:rPr>
              <w:t xml:space="preserve">sorumlu </w:t>
            </w:r>
            <w:r w:rsidR="00402E2F" w:rsidRPr="00BF20DF">
              <w:rPr>
                <w:smallCaps/>
                <w:sz w:val="20"/>
                <w:szCs w:val="20"/>
              </w:rPr>
              <w:t>Rektör</w:t>
            </w:r>
            <w:r w:rsidRPr="00BF20DF">
              <w:rPr>
                <w:smallCaps/>
                <w:sz w:val="20"/>
                <w:szCs w:val="20"/>
              </w:rPr>
              <w:t xml:space="preserve"> yardımcısı</w:t>
            </w:r>
            <w:r w:rsidR="00402E2F" w:rsidRPr="00BF20DF">
              <w:rPr>
                <w:smallCaps/>
                <w:sz w:val="20"/>
                <w:szCs w:val="20"/>
              </w:rPr>
              <w:t xml:space="preserve"> </w:t>
            </w:r>
          </w:p>
        </w:tc>
      </w:tr>
      <w:tr w:rsidR="00B574F9" w:rsidRPr="00BF20DF" w:rsidTr="00372F5A">
        <w:trPr>
          <w:cantSplit/>
          <w:trHeight w:val="340"/>
        </w:trPr>
        <w:tc>
          <w:tcPr>
            <w:tcW w:w="2614" w:type="dxa"/>
            <w:gridSpan w:val="4"/>
            <w:tcMar>
              <w:left w:w="142" w:type="dxa"/>
            </w:tcMar>
          </w:tcPr>
          <w:p w:rsidR="00B574F9" w:rsidRPr="00BF20DF" w:rsidRDefault="00B574F9" w:rsidP="00372F5A">
            <w:pPr>
              <w:rPr>
                <w:smallCaps/>
                <w:color w:val="002060"/>
                <w:sz w:val="20"/>
                <w:szCs w:val="20"/>
              </w:rPr>
            </w:pPr>
            <w:r w:rsidRPr="00BF20DF">
              <w:rPr>
                <w:smallCaps/>
                <w:color w:val="002060"/>
                <w:sz w:val="20"/>
                <w:szCs w:val="20"/>
              </w:rPr>
              <w:t>Süreç Sorumluları</w:t>
            </w:r>
          </w:p>
        </w:tc>
        <w:tc>
          <w:tcPr>
            <w:tcW w:w="7095" w:type="dxa"/>
            <w:gridSpan w:val="9"/>
          </w:tcPr>
          <w:p w:rsidR="00B677BF" w:rsidRPr="00BF20DF" w:rsidRDefault="006116A2" w:rsidP="000F054E">
            <w:pPr>
              <w:rPr>
                <w:color w:val="FF0000"/>
                <w:sz w:val="20"/>
                <w:szCs w:val="20"/>
                <w:lang w:eastAsia="en-US"/>
              </w:rPr>
            </w:pPr>
            <w:r w:rsidRPr="00BF20DF">
              <w:rPr>
                <w:sz w:val="20"/>
                <w:szCs w:val="20"/>
                <w:lang w:eastAsia="en-US"/>
              </w:rPr>
              <w:t>SGDB</w:t>
            </w:r>
            <w:r w:rsidR="00763BDF" w:rsidRPr="00BF20DF">
              <w:rPr>
                <w:sz w:val="20"/>
                <w:szCs w:val="20"/>
                <w:lang w:eastAsia="en-US"/>
              </w:rPr>
              <w:t xml:space="preserve">, </w:t>
            </w:r>
            <w:r w:rsidR="00402E2F" w:rsidRPr="00BF20DF">
              <w:rPr>
                <w:sz w:val="20"/>
                <w:szCs w:val="20"/>
              </w:rPr>
              <w:t>İç Denetim</w:t>
            </w:r>
            <w:r w:rsidR="00B57125" w:rsidRPr="00BF20DF">
              <w:rPr>
                <w:sz w:val="20"/>
                <w:szCs w:val="20"/>
              </w:rPr>
              <w:t xml:space="preserve"> Başkanlığı (İDB)</w:t>
            </w:r>
            <w:r w:rsidR="007B408F" w:rsidRPr="00BF20DF">
              <w:rPr>
                <w:sz w:val="20"/>
                <w:szCs w:val="20"/>
              </w:rPr>
              <w:t>, İç Kontrol İzleme ve Yönlendirme Kurulu (İKYK), İç Kontrol Uyum Eylem Planı Hazırlama Grubu (İKUEP)</w:t>
            </w:r>
          </w:p>
        </w:tc>
      </w:tr>
      <w:tr w:rsidR="00B574F9" w:rsidRPr="00BF20DF" w:rsidTr="00372F5A">
        <w:trPr>
          <w:cantSplit/>
          <w:trHeight w:val="340"/>
        </w:trPr>
        <w:tc>
          <w:tcPr>
            <w:tcW w:w="2614" w:type="dxa"/>
            <w:gridSpan w:val="4"/>
            <w:tcMar>
              <w:left w:w="142" w:type="dxa"/>
            </w:tcMar>
          </w:tcPr>
          <w:p w:rsidR="00B574F9" w:rsidRPr="00BF20DF" w:rsidRDefault="00B574F9" w:rsidP="00372F5A">
            <w:pPr>
              <w:rPr>
                <w:smallCaps/>
                <w:color w:val="002060"/>
                <w:sz w:val="20"/>
                <w:szCs w:val="20"/>
              </w:rPr>
            </w:pPr>
            <w:r w:rsidRPr="00BF20DF">
              <w:rPr>
                <w:smallCaps/>
                <w:color w:val="002060"/>
                <w:sz w:val="20"/>
                <w:szCs w:val="20"/>
              </w:rPr>
              <w:t>Paydaşlar</w:t>
            </w:r>
          </w:p>
        </w:tc>
        <w:tc>
          <w:tcPr>
            <w:tcW w:w="7095" w:type="dxa"/>
            <w:gridSpan w:val="9"/>
          </w:tcPr>
          <w:p w:rsidR="00B574F9" w:rsidRPr="00BF20DF" w:rsidRDefault="00C83E53" w:rsidP="00372F5A">
            <w:pPr>
              <w:rPr>
                <w:sz w:val="20"/>
                <w:szCs w:val="20"/>
              </w:rPr>
            </w:pPr>
            <w:r w:rsidRPr="00BF20DF">
              <w:rPr>
                <w:sz w:val="20"/>
                <w:szCs w:val="20"/>
              </w:rPr>
              <w:t>T.C. Hazine ve Maliye Bakanlığı Muhasebat Genel Müdürlüğü</w:t>
            </w:r>
            <w:r w:rsidR="00763BDF" w:rsidRPr="00BF20DF">
              <w:rPr>
                <w:sz w:val="20"/>
                <w:szCs w:val="20"/>
              </w:rPr>
              <w:t>, Sayışt</w:t>
            </w:r>
            <w:r w:rsidR="00402E2F" w:rsidRPr="00BF20DF">
              <w:rPr>
                <w:sz w:val="20"/>
                <w:szCs w:val="20"/>
              </w:rPr>
              <w:t>ay Başkanlığı</w:t>
            </w:r>
          </w:p>
        </w:tc>
      </w:tr>
      <w:tr w:rsidR="00B574F9" w:rsidRPr="00BF20DF" w:rsidTr="00E641FF">
        <w:trPr>
          <w:cantSplit/>
          <w:trHeight w:val="425"/>
        </w:trPr>
        <w:tc>
          <w:tcPr>
            <w:tcW w:w="9709" w:type="dxa"/>
            <w:gridSpan w:val="13"/>
            <w:shd w:val="clear" w:color="auto" w:fill="auto"/>
            <w:vAlign w:val="center"/>
          </w:tcPr>
          <w:p w:rsidR="00B574F9" w:rsidRPr="00BF20DF" w:rsidRDefault="00B574F9" w:rsidP="00850BF6">
            <w:pPr>
              <w:jc w:val="both"/>
              <w:rPr>
                <w:b/>
                <w:bCs/>
                <w:color w:val="14067A"/>
                <w:sz w:val="20"/>
                <w:szCs w:val="20"/>
              </w:rPr>
            </w:pPr>
            <w:r w:rsidRPr="00BF20DF">
              <w:rPr>
                <w:b/>
                <w:bCs/>
                <w:color w:val="14067A"/>
                <w:sz w:val="20"/>
                <w:szCs w:val="20"/>
              </w:rPr>
              <w:t xml:space="preserve"> </w:t>
            </w:r>
            <w:r w:rsidRPr="00BF20DF">
              <w:rPr>
                <w:b/>
                <w:bCs/>
                <w:smallCaps/>
                <w:color w:val="14067A"/>
                <w:sz w:val="20"/>
                <w:szCs w:val="20"/>
              </w:rPr>
              <w:t>Süreç Unsurları</w:t>
            </w:r>
          </w:p>
        </w:tc>
      </w:tr>
      <w:tr w:rsidR="00B574F9" w:rsidRPr="00BF20DF" w:rsidTr="00372F5A">
        <w:trPr>
          <w:cantSplit/>
          <w:trHeight w:val="340"/>
        </w:trPr>
        <w:tc>
          <w:tcPr>
            <w:tcW w:w="2614" w:type="dxa"/>
            <w:gridSpan w:val="4"/>
            <w:tcMar>
              <w:left w:w="142" w:type="dxa"/>
            </w:tcMar>
          </w:tcPr>
          <w:p w:rsidR="00B574F9" w:rsidRPr="00BF20DF" w:rsidRDefault="00B574F9" w:rsidP="00372F5A">
            <w:pPr>
              <w:rPr>
                <w:smallCaps/>
                <w:color w:val="002060"/>
                <w:sz w:val="20"/>
                <w:szCs w:val="20"/>
              </w:rPr>
            </w:pPr>
            <w:r w:rsidRPr="00BF20DF">
              <w:rPr>
                <w:smallCaps/>
                <w:color w:val="002060"/>
                <w:sz w:val="20"/>
                <w:szCs w:val="20"/>
              </w:rPr>
              <w:t>Girdiler</w:t>
            </w:r>
          </w:p>
        </w:tc>
        <w:tc>
          <w:tcPr>
            <w:tcW w:w="7095" w:type="dxa"/>
            <w:gridSpan w:val="9"/>
          </w:tcPr>
          <w:p w:rsidR="00B574F9" w:rsidRPr="00BF20DF" w:rsidRDefault="002A2D68" w:rsidP="00372F5A">
            <w:pPr>
              <w:rPr>
                <w:sz w:val="20"/>
                <w:szCs w:val="20"/>
                <w:lang w:eastAsia="en-US"/>
              </w:rPr>
            </w:pPr>
            <w:r w:rsidRPr="00BF20DF">
              <w:rPr>
                <w:sz w:val="20"/>
                <w:szCs w:val="20"/>
                <w:lang w:eastAsia="en-US"/>
              </w:rPr>
              <w:t>İç Kontrol Uyum Eylem Planı (İKUEP)</w:t>
            </w:r>
          </w:p>
        </w:tc>
      </w:tr>
      <w:tr w:rsidR="00B574F9" w:rsidRPr="00BF20DF" w:rsidTr="00372F5A">
        <w:trPr>
          <w:cantSplit/>
          <w:trHeight w:val="340"/>
        </w:trPr>
        <w:tc>
          <w:tcPr>
            <w:tcW w:w="2614" w:type="dxa"/>
            <w:gridSpan w:val="4"/>
            <w:tcMar>
              <w:left w:w="142" w:type="dxa"/>
            </w:tcMar>
          </w:tcPr>
          <w:p w:rsidR="00B574F9" w:rsidRPr="00BF20DF" w:rsidRDefault="00B574F9" w:rsidP="00372F5A">
            <w:pPr>
              <w:rPr>
                <w:smallCaps/>
                <w:color w:val="002060"/>
                <w:sz w:val="20"/>
                <w:szCs w:val="20"/>
              </w:rPr>
            </w:pPr>
            <w:r w:rsidRPr="00BF20DF">
              <w:rPr>
                <w:smallCaps/>
                <w:color w:val="002060"/>
                <w:sz w:val="20"/>
                <w:szCs w:val="20"/>
              </w:rPr>
              <w:t>Kaynaklar</w:t>
            </w:r>
          </w:p>
        </w:tc>
        <w:tc>
          <w:tcPr>
            <w:tcW w:w="7095" w:type="dxa"/>
            <w:gridSpan w:val="9"/>
          </w:tcPr>
          <w:p w:rsidR="00B574F9" w:rsidRPr="00BF20DF" w:rsidRDefault="002A2D68" w:rsidP="00372F5A">
            <w:pPr>
              <w:rPr>
                <w:sz w:val="20"/>
                <w:szCs w:val="20"/>
                <w:lang w:eastAsia="en-US"/>
              </w:rPr>
            </w:pPr>
            <w:r w:rsidRPr="00BF20DF">
              <w:rPr>
                <w:sz w:val="20"/>
                <w:szCs w:val="20"/>
                <w:lang w:eastAsia="en-US"/>
              </w:rPr>
              <w:t>Tüm Personel, SGDB, 5018 Sayılı Kanun, Kamu İç Kontrol Standartları Rehberi, Kamu Risk Yönetim Rehberi</w:t>
            </w:r>
          </w:p>
        </w:tc>
      </w:tr>
      <w:tr w:rsidR="00B574F9" w:rsidRPr="00BF20DF" w:rsidTr="00372F5A">
        <w:trPr>
          <w:cantSplit/>
          <w:trHeight w:val="340"/>
        </w:trPr>
        <w:tc>
          <w:tcPr>
            <w:tcW w:w="2614" w:type="dxa"/>
            <w:gridSpan w:val="4"/>
            <w:tcMar>
              <w:left w:w="142" w:type="dxa"/>
            </w:tcMar>
          </w:tcPr>
          <w:p w:rsidR="00B574F9" w:rsidRPr="00BF20DF" w:rsidRDefault="00B574F9" w:rsidP="00372F5A">
            <w:pPr>
              <w:rPr>
                <w:smallCaps/>
                <w:color w:val="002060"/>
                <w:sz w:val="20"/>
                <w:szCs w:val="20"/>
              </w:rPr>
            </w:pPr>
            <w:r w:rsidRPr="00BF20DF">
              <w:rPr>
                <w:smallCaps/>
                <w:color w:val="002060"/>
                <w:sz w:val="20"/>
                <w:szCs w:val="20"/>
              </w:rPr>
              <w:t>Çıktılar</w:t>
            </w:r>
          </w:p>
        </w:tc>
        <w:tc>
          <w:tcPr>
            <w:tcW w:w="7095" w:type="dxa"/>
            <w:gridSpan w:val="9"/>
          </w:tcPr>
          <w:p w:rsidR="00B574F9" w:rsidRPr="00BF20DF" w:rsidRDefault="00402E2F" w:rsidP="00372F5A">
            <w:pPr>
              <w:rPr>
                <w:sz w:val="20"/>
                <w:szCs w:val="20"/>
              </w:rPr>
            </w:pPr>
            <w:r w:rsidRPr="00BF20DF">
              <w:rPr>
                <w:sz w:val="20"/>
                <w:szCs w:val="20"/>
              </w:rPr>
              <w:t>İç Denetim ve  İzleme Raporları</w:t>
            </w:r>
            <w:r w:rsidR="00E807A4" w:rsidRPr="00BF20DF">
              <w:rPr>
                <w:sz w:val="20"/>
                <w:szCs w:val="20"/>
              </w:rPr>
              <w:t>, Sürekli İyileştirme Eylem Planları</w:t>
            </w:r>
          </w:p>
        </w:tc>
      </w:tr>
      <w:tr w:rsidR="00B574F9" w:rsidRPr="00BF20DF" w:rsidTr="00372F5A">
        <w:trPr>
          <w:cantSplit/>
          <w:trHeight w:val="340"/>
        </w:trPr>
        <w:tc>
          <w:tcPr>
            <w:tcW w:w="2614" w:type="dxa"/>
            <w:gridSpan w:val="4"/>
            <w:tcMar>
              <w:left w:w="142" w:type="dxa"/>
            </w:tcMar>
          </w:tcPr>
          <w:p w:rsidR="00B574F9" w:rsidRPr="00BF20DF" w:rsidRDefault="00B574F9" w:rsidP="00372F5A">
            <w:pPr>
              <w:rPr>
                <w:smallCaps/>
                <w:color w:val="002060"/>
                <w:sz w:val="20"/>
                <w:szCs w:val="20"/>
              </w:rPr>
            </w:pPr>
            <w:r w:rsidRPr="00BF20DF">
              <w:rPr>
                <w:smallCaps/>
                <w:color w:val="002060"/>
                <w:sz w:val="20"/>
                <w:szCs w:val="20"/>
              </w:rPr>
              <w:t>Etkilendiği Süreçler</w:t>
            </w:r>
          </w:p>
        </w:tc>
        <w:tc>
          <w:tcPr>
            <w:tcW w:w="7095" w:type="dxa"/>
            <w:gridSpan w:val="9"/>
          </w:tcPr>
          <w:p w:rsidR="00B574F9" w:rsidRPr="00BF20DF" w:rsidRDefault="002A2D68" w:rsidP="00372F5A">
            <w:pPr>
              <w:rPr>
                <w:sz w:val="20"/>
                <w:szCs w:val="20"/>
              </w:rPr>
            </w:pPr>
            <w:r w:rsidRPr="00BF20DF">
              <w:rPr>
                <w:sz w:val="20"/>
                <w:szCs w:val="20"/>
              </w:rPr>
              <w:t>Yönetim süreçleri</w:t>
            </w:r>
          </w:p>
        </w:tc>
      </w:tr>
      <w:tr w:rsidR="00B574F9" w:rsidRPr="00BF20DF" w:rsidTr="00372F5A">
        <w:trPr>
          <w:cantSplit/>
          <w:trHeight w:val="340"/>
        </w:trPr>
        <w:tc>
          <w:tcPr>
            <w:tcW w:w="2614" w:type="dxa"/>
            <w:gridSpan w:val="4"/>
            <w:tcMar>
              <w:left w:w="142" w:type="dxa"/>
            </w:tcMar>
          </w:tcPr>
          <w:p w:rsidR="00B574F9" w:rsidRPr="00BF20DF" w:rsidRDefault="00B574F9" w:rsidP="00372F5A">
            <w:pPr>
              <w:rPr>
                <w:smallCaps/>
                <w:color w:val="002060"/>
                <w:sz w:val="20"/>
                <w:szCs w:val="20"/>
              </w:rPr>
            </w:pPr>
            <w:r w:rsidRPr="00BF20DF">
              <w:rPr>
                <w:smallCaps/>
                <w:color w:val="002060"/>
                <w:sz w:val="20"/>
                <w:szCs w:val="20"/>
              </w:rPr>
              <w:t>Etkilediği Süreçler</w:t>
            </w:r>
          </w:p>
        </w:tc>
        <w:tc>
          <w:tcPr>
            <w:tcW w:w="7095" w:type="dxa"/>
            <w:gridSpan w:val="9"/>
          </w:tcPr>
          <w:p w:rsidR="00B574F9" w:rsidRPr="00BF20DF" w:rsidRDefault="002A2D68" w:rsidP="00372F5A">
            <w:pPr>
              <w:rPr>
                <w:smallCaps/>
                <w:sz w:val="20"/>
                <w:szCs w:val="20"/>
              </w:rPr>
            </w:pPr>
            <w:r w:rsidRPr="00BF20DF">
              <w:rPr>
                <w:sz w:val="20"/>
                <w:szCs w:val="20"/>
              </w:rPr>
              <w:t>Yönetim süreçleri</w:t>
            </w:r>
          </w:p>
        </w:tc>
      </w:tr>
      <w:tr w:rsidR="00B574F9" w:rsidRPr="00BF20DF" w:rsidTr="00E641FF">
        <w:trPr>
          <w:cantSplit/>
          <w:trHeight w:val="425"/>
        </w:trPr>
        <w:tc>
          <w:tcPr>
            <w:tcW w:w="9709" w:type="dxa"/>
            <w:gridSpan w:val="13"/>
            <w:shd w:val="clear" w:color="auto" w:fill="auto"/>
            <w:vAlign w:val="center"/>
          </w:tcPr>
          <w:p w:rsidR="00B574F9" w:rsidRPr="00BF20DF" w:rsidRDefault="00B574F9" w:rsidP="00850BF6">
            <w:pPr>
              <w:jc w:val="both"/>
              <w:rPr>
                <w:b/>
                <w:bCs/>
                <w:color w:val="14067A"/>
                <w:sz w:val="20"/>
                <w:szCs w:val="20"/>
              </w:rPr>
            </w:pPr>
            <w:r w:rsidRPr="00BF20DF">
              <w:rPr>
                <w:b/>
                <w:bCs/>
                <w:color w:val="14067A"/>
                <w:sz w:val="20"/>
                <w:szCs w:val="20"/>
              </w:rPr>
              <w:t xml:space="preserve"> </w:t>
            </w:r>
            <w:r w:rsidRPr="00BF20DF">
              <w:rPr>
                <w:b/>
                <w:bCs/>
                <w:smallCaps/>
                <w:color w:val="14067A"/>
                <w:sz w:val="20"/>
                <w:szCs w:val="20"/>
              </w:rPr>
              <w:t>Süreç Faaliyetleri</w:t>
            </w:r>
          </w:p>
        </w:tc>
      </w:tr>
      <w:tr w:rsidR="00B574F9" w:rsidRPr="00BF20DF" w:rsidTr="0001611D">
        <w:trPr>
          <w:cantSplit/>
          <w:trHeight w:val="549"/>
        </w:trPr>
        <w:tc>
          <w:tcPr>
            <w:tcW w:w="496" w:type="dxa"/>
            <w:vAlign w:val="center"/>
          </w:tcPr>
          <w:p w:rsidR="00B574F9" w:rsidRPr="00BF20DF" w:rsidRDefault="00B574F9" w:rsidP="00CC1746">
            <w:pPr>
              <w:pStyle w:val="ListeParagraf2"/>
              <w:spacing w:after="0" w:line="240" w:lineRule="auto"/>
              <w:ind w:left="0"/>
              <w:rPr>
                <w:rFonts w:ascii="Times New Roman" w:hAnsi="Times New Roman" w:cs="Times New Roman"/>
                <w:color w:val="002060"/>
                <w:sz w:val="20"/>
                <w:szCs w:val="20"/>
              </w:rPr>
            </w:pPr>
            <w:r w:rsidRPr="00BF20DF">
              <w:rPr>
                <w:rFonts w:ascii="Times New Roman" w:hAnsi="Times New Roman" w:cs="Times New Roman"/>
                <w:smallCaps/>
                <w:color w:val="002060"/>
                <w:sz w:val="20"/>
                <w:szCs w:val="20"/>
              </w:rPr>
              <w:t>No</w:t>
            </w:r>
          </w:p>
        </w:tc>
        <w:tc>
          <w:tcPr>
            <w:tcW w:w="6341" w:type="dxa"/>
            <w:gridSpan w:val="8"/>
            <w:vAlign w:val="center"/>
          </w:tcPr>
          <w:p w:rsidR="00B574F9" w:rsidRPr="00BF20DF" w:rsidRDefault="00B574F9" w:rsidP="00CC1746">
            <w:pPr>
              <w:pStyle w:val="ListeParagraf2"/>
              <w:spacing w:after="0" w:line="240" w:lineRule="auto"/>
              <w:ind w:left="0"/>
              <w:rPr>
                <w:rFonts w:ascii="Times New Roman" w:hAnsi="Times New Roman" w:cs="Times New Roman"/>
                <w:color w:val="002060"/>
                <w:sz w:val="20"/>
                <w:szCs w:val="20"/>
              </w:rPr>
            </w:pPr>
            <w:r w:rsidRPr="00BF20DF">
              <w:rPr>
                <w:rFonts w:ascii="Times New Roman" w:hAnsi="Times New Roman" w:cs="Times New Roman"/>
                <w:smallCaps/>
                <w:color w:val="002060"/>
                <w:sz w:val="20"/>
                <w:szCs w:val="20"/>
              </w:rPr>
              <w:t>Süreç Faaliyetinin Tanımı</w:t>
            </w:r>
          </w:p>
        </w:tc>
        <w:tc>
          <w:tcPr>
            <w:tcW w:w="2872" w:type="dxa"/>
            <w:gridSpan w:val="4"/>
            <w:vAlign w:val="center"/>
          </w:tcPr>
          <w:p w:rsidR="00B574F9" w:rsidRPr="00BF20DF" w:rsidRDefault="00B574F9" w:rsidP="00CC1746">
            <w:pPr>
              <w:pStyle w:val="ListeParagraf2"/>
              <w:spacing w:after="0" w:line="240" w:lineRule="auto"/>
              <w:ind w:left="0"/>
              <w:rPr>
                <w:rFonts w:ascii="Times New Roman" w:hAnsi="Times New Roman" w:cs="Times New Roman"/>
                <w:color w:val="002060"/>
                <w:sz w:val="20"/>
                <w:szCs w:val="20"/>
              </w:rPr>
            </w:pPr>
            <w:r w:rsidRPr="00BF20DF">
              <w:rPr>
                <w:rFonts w:ascii="Times New Roman" w:hAnsi="Times New Roman" w:cs="Times New Roman"/>
                <w:smallCaps/>
                <w:color w:val="002060"/>
                <w:sz w:val="20"/>
                <w:szCs w:val="20"/>
              </w:rPr>
              <w:t>Süreç Katılımcıları</w:t>
            </w:r>
          </w:p>
        </w:tc>
      </w:tr>
      <w:tr w:rsidR="00B574F9" w:rsidRPr="00BF20DF" w:rsidTr="00365D71">
        <w:trPr>
          <w:cantSplit/>
          <w:trHeight w:val="349"/>
        </w:trPr>
        <w:tc>
          <w:tcPr>
            <w:tcW w:w="496" w:type="dxa"/>
          </w:tcPr>
          <w:p w:rsidR="00B574F9" w:rsidRPr="00BF20DF" w:rsidRDefault="00B574F9" w:rsidP="00365D71">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F1</w:t>
            </w:r>
          </w:p>
        </w:tc>
        <w:tc>
          <w:tcPr>
            <w:tcW w:w="6341" w:type="dxa"/>
            <w:gridSpan w:val="8"/>
          </w:tcPr>
          <w:p w:rsidR="000C7203" w:rsidRPr="00BF20DF" w:rsidRDefault="007B408F" w:rsidP="00365D71">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İç kontrol sistemi için yılda en az bir defa izleme raporunun hazırlanması</w:t>
            </w:r>
            <w:r w:rsidR="00E807A4" w:rsidRPr="00BF20DF">
              <w:rPr>
                <w:rFonts w:ascii="Times New Roman" w:hAnsi="Times New Roman" w:cs="Times New Roman"/>
                <w:sz w:val="20"/>
                <w:szCs w:val="20"/>
              </w:rPr>
              <w:t>.</w:t>
            </w:r>
          </w:p>
        </w:tc>
        <w:tc>
          <w:tcPr>
            <w:tcW w:w="2872" w:type="dxa"/>
            <w:gridSpan w:val="4"/>
          </w:tcPr>
          <w:p w:rsidR="002A6BAC" w:rsidRPr="00BF20DF" w:rsidRDefault="007B408F" w:rsidP="00365D71">
            <w:pPr>
              <w:jc w:val="both"/>
              <w:rPr>
                <w:color w:val="FF0000"/>
                <w:sz w:val="20"/>
                <w:szCs w:val="20"/>
                <w:lang w:eastAsia="en-US"/>
              </w:rPr>
            </w:pPr>
            <w:r w:rsidRPr="00BF20DF">
              <w:rPr>
                <w:sz w:val="20"/>
                <w:szCs w:val="20"/>
                <w:lang w:eastAsia="en-US"/>
              </w:rPr>
              <w:t>SGDB, İÇ DENETİM</w:t>
            </w:r>
          </w:p>
        </w:tc>
      </w:tr>
      <w:tr w:rsidR="00B574F9" w:rsidRPr="00BF20DF" w:rsidTr="00365D71">
        <w:trPr>
          <w:cantSplit/>
          <w:trHeight w:val="349"/>
        </w:trPr>
        <w:tc>
          <w:tcPr>
            <w:tcW w:w="496" w:type="dxa"/>
          </w:tcPr>
          <w:p w:rsidR="00B574F9" w:rsidRPr="00BF20DF" w:rsidRDefault="00B574F9" w:rsidP="00365D71">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F2</w:t>
            </w:r>
          </w:p>
        </w:tc>
        <w:tc>
          <w:tcPr>
            <w:tcW w:w="6341" w:type="dxa"/>
            <w:gridSpan w:val="8"/>
          </w:tcPr>
          <w:p w:rsidR="00B574F9" w:rsidRPr="00BF20DF" w:rsidRDefault="007B408F" w:rsidP="006116A2">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İç kontrol sistemi değerlendirme raporunun hazırlanarak üst yönetimin onayına sunulması</w:t>
            </w:r>
            <w:r w:rsidR="00E807A4" w:rsidRPr="00BF20DF">
              <w:rPr>
                <w:rFonts w:ascii="Times New Roman" w:hAnsi="Times New Roman" w:cs="Times New Roman"/>
                <w:sz w:val="20"/>
                <w:szCs w:val="20"/>
              </w:rPr>
              <w:t>.</w:t>
            </w:r>
          </w:p>
        </w:tc>
        <w:tc>
          <w:tcPr>
            <w:tcW w:w="2872" w:type="dxa"/>
            <w:gridSpan w:val="4"/>
          </w:tcPr>
          <w:p w:rsidR="00B574F9" w:rsidRPr="00BF20DF" w:rsidRDefault="007B408F" w:rsidP="00365D71">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iç Denetim, İç Kontrol İzleme ve Yönlendirme Kurulu (İKYK)</w:t>
            </w:r>
          </w:p>
        </w:tc>
      </w:tr>
      <w:tr w:rsidR="00B574F9" w:rsidRPr="00BF20DF" w:rsidTr="00365D71">
        <w:trPr>
          <w:cantSplit/>
          <w:trHeight w:val="349"/>
        </w:trPr>
        <w:tc>
          <w:tcPr>
            <w:tcW w:w="496" w:type="dxa"/>
          </w:tcPr>
          <w:p w:rsidR="00B574F9" w:rsidRPr="00BF20DF" w:rsidRDefault="00B574F9" w:rsidP="00365D71">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F3</w:t>
            </w:r>
          </w:p>
        </w:tc>
        <w:tc>
          <w:tcPr>
            <w:tcW w:w="6341" w:type="dxa"/>
            <w:gridSpan w:val="8"/>
          </w:tcPr>
          <w:p w:rsidR="00B574F9" w:rsidRPr="00BF20DF" w:rsidRDefault="007B408F" w:rsidP="006116A2">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İç kontrol sistemi değerlendirme raporunda tespit edilen hususlar için sürekli iyileştirmeye yönelik önlemlerin belirlenmesi</w:t>
            </w:r>
            <w:r w:rsidR="00E807A4" w:rsidRPr="00BF20DF">
              <w:rPr>
                <w:rFonts w:ascii="Times New Roman" w:hAnsi="Times New Roman" w:cs="Times New Roman"/>
                <w:sz w:val="20"/>
                <w:szCs w:val="20"/>
              </w:rPr>
              <w:t>.</w:t>
            </w:r>
          </w:p>
        </w:tc>
        <w:tc>
          <w:tcPr>
            <w:tcW w:w="2872" w:type="dxa"/>
            <w:gridSpan w:val="4"/>
          </w:tcPr>
          <w:p w:rsidR="00B574F9" w:rsidRPr="00BF20DF" w:rsidRDefault="007B408F" w:rsidP="00BC4C09">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İç Kontrol Uyum Eylem Planı Hazırlama Grubu (İKUEP)</w:t>
            </w:r>
          </w:p>
        </w:tc>
      </w:tr>
      <w:tr w:rsidR="00B574F9" w:rsidRPr="00BF20DF" w:rsidTr="00E641FF">
        <w:trPr>
          <w:cantSplit/>
          <w:trHeight w:val="425"/>
        </w:trPr>
        <w:tc>
          <w:tcPr>
            <w:tcW w:w="9709" w:type="dxa"/>
            <w:gridSpan w:val="13"/>
            <w:shd w:val="clear" w:color="auto" w:fill="auto"/>
            <w:vAlign w:val="center"/>
          </w:tcPr>
          <w:p w:rsidR="00B574F9" w:rsidRPr="00BF20DF" w:rsidRDefault="00B574F9" w:rsidP="00850BF6">
            <w:pPr>
              <w:jc w:val="both"/>
              <w:rPr>
                <w:b/>
                <w:bCs/>
                <w:color w:val="14067A"/>
                <w:sz w:val="20"/>
                <w:szCs w:val="20"/>
              </w:rPr>
            </w:pPr>
            <w:r w:rsidRPr="00BF20DF">
              <w:rPr>
                <w:b/>
                <w:bCs/>
                <w:color w:val="14067A"/>
                <w:sz w:val="20"/>
                <w:szCs w:val="20"/>
              </w:rPr>
              <w:t xml:space="preserve"> </w:t>
            </w:r>
            <w:r w:rsidRPr="00BF20DF">
              <w:rPr>
                <w:b/>
                <w:bCs/>
                <w:smallCaps/>
                <w:color w:val="14067A"/>
                <w:sz w:val="20"/>
                <w:szCs w:val="20"/>
              </w:rPr>
              <w:t>Süreç Kontrol Noktaları</w:t>
            </w:r>
          </w:p>
        </w:tc>
      </w:tr>
      <w:tr w:rsidR="00B574F9" w:rsidRPr="00BF20DF" w:rsidTr="00F957D3">
        <w:trPr>
          <w:cantSplit/>
          <w:trHeight w:val="362"/>
        </w:trPr>
        <w:tc>
          <w:tcPr>
            <w:tcW w:w="496" w:type="dxa"/>
            <w:vAlign w:val="center"/>
          </w:tcPr>
          <w:p w:rsidR="00B574F9" w:rsidRPr="00BF20DF" w:rsidRDefault="00B574F9" w:rsidP="00CC1746">
            <w:pPr>
              <w:pStyle w:val="ListeParagraf2"/>
              <w:spacing w:after="0" w:line="240" w:lineRule="auto"/>
              <w:ind w:left="0"/>
              <w:rPr>
                <w:rFonts w:ascii="Times New Roman" w:hAnsi="Times New Roman" w:cs="Times New Roman"/>
                <w:color w:val="002060"/>
                <w:sz w:val="20"/>
                <w:szCs w:val="20"/>
              </w:rPr>
            </w:pPr>
            <w:r w:rsidRPr="00BF20DF">
              <w:rPr>
                <w:rFonts w:ascii="Times New Roman" w:hAnsi="Times New Roman" w:cs="Times New Roman"/>
                <w:smallCaps/>
                <w:color w:val="002060"/>
                <w:sz w:val="20"/>
                <w:szCs w:val="20"/>
              </w:rPr>
              <w:t>No</w:t>
            </w:r>
          </w:p>
        </w:tc>
        <w:tc>
          <w:tcPr>
            <w:tcW w:w="1061" w:type="dxa"/>
            <w:vAlign w:val="center"/>
          </w:tcPr>
          <w:p w:rsidR="00B574F9" w:rsidRPr="00BF20DF" w:rsidRDefault="00B574F9" w:rsidP="00CC1746">
            <w:pPr>
              <w:pStyle w:val="ListeParagraf2"/>
              <w:spacing w:after="0" w:line="240" w:lineRule="auto"/>
              <w:ind w:left="0"/>
              <w:rPr>
                <w:rFonts w:ascii="Times New Roman" w:hAnsi="Times New Roman" w:cs="Times New Roman"/>
                <w:color w:val="002060"/>
                <w:sz w:val="20"/>
                <w:szCs w:val="20"/>
              </w:rPr>
            </w:pPr>
            <w:r w:rsidRPr="00BF20DF">
              <w:rPr>
                <w:rFonts w:ascii="Times New Roman" w:hAnsi="Times New Roman" w:cs="Times New Roman"/>
                <w:smallCaps/>
                <w:color w:val="002060"/>
                <w:sz w:val="20"/>
                <w:szCs w:val="20"/>
              </w:rPr>
              <w:t>Kontrol Noktası</w:t>
            </w:r>
          </w:p>
        </w:tc>
        <w:tc>
          <w:tcPr>
            <w:tcW w:w="8152" w:type="dxa"/>
            <w:gridSpan w:val="11"/>
            <w:vAlign w:val="center"/>
          </w:tcPr>
          <w:p w:rsidR="00B574F9" w:rsidRPr="00BF20DF" w:rsidRDefault="00B574F9" w:rsidP="00CC1746">
            <w:pPr>
              <w:pStyle w:val="ListeParagraf2"/>
              <w:spacing w:after="0" w:line="240" w:lineRule="auto"/>
              <w:ind w:left="0"/>
              <w:rPr>
                <w:rFonts w:ascii="Times New Roman" w:hAnsi="Times New Roman" w:cs="Times New Roman"/>
                <w:color w:val="002060"/>
                <w:sz w:val="20"/>
                <w:szCs w:val="20"/>
              </w:rPr>
            </w:pPr>
            <w:r w:rsidRPr="00BF20DF">
              <w:rPr>
                <w:rFonts w:ascii="Times New Roman" w:hAnsi="Times New Roman" w:cs="Times New Roman"/>
                <w:smallCaps/>
                <w:color w:val="002060"/>
                <w:sz w:val="20"/>
                <w:szCs w:val="20"/>
              </w:rPr>
              <w:t>Kontrol Faaliyetinin Tanımı</w:t>
            </w:r>
          </w:p>
        </w:tc>
      </w:tr>
      <w:tr w:rsidR="00EA7C8A" w:rsidRPr="00BF20DF" w:rsidTr="00F957D3">
        <w:trPr>
          <w:cantSplit/>
          <w:trHeight w:val="349"/>
        </w:trPr>
        <w:tc>
          <w:tcPr>
            <w:tcW w:w="496" w:type="dxa"/>
          </w:tcPr>
          <w:p w:rsidR="00EA7C8A" w:rsidRPr="00BF20DF" w:rsidRDefault="00EA7C8A" w:rsidP="00365D71">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K1</w:t>
            </w:r>
          </w:p>
        </w:tc>
        <w:tc>
          <w:tcPr>
            <w:tcW w:w="1061" w:type="dxa"/>
          </w:tcPr>
          <w:p w:rsidR="0064184E" w:rsidRPr="00BF20DF" w:rsidRDefault="00E807A4" w:rsidP="00365D71">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F1, ÇIKTILAR</w:t>
            </w:r>
          </w:p>
        </w:tc>
        <w:tc>
          <w:tcPr>
            <w:tcW w:w="8152" w:type="dxa"/>
            <w:gridSpan w:val="11"/>
          </w:tcPr>
          <w:p w:rsidR="00F957D3" w:rsidRPr="00BF20DF" w:rsidRDefault="00E807A4" w:rsidP="00E807A4">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Kontrol listeleri, anketler, soru formları vb. araçlardan yararlanarak veri toplamak</w:t>
            </w:r>
          </w:p>
        </w:tc>
      </w:tr>
      <w:tr w:rsidR="00EA7C8A" w:rsidRPr="00BF20DF" w:rsidTr="00F957D3">
        <w:trPr>
          <w:cantSplit/>
          <w:trHeight w:val="349"/>
        </w:trPr>
        <w:tc>
          <w:tcPr>
            <w:tcW w:w="496" w:type="dxa"/>
          </w:tcPr>
          <w:p w:rsidR="00EA7C8A" w:rsidRPr="00BF20DF" w:rsidRDefault="00EA7C8A" w:rsidP="00365D71">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K2</w:t>
            </w:r>
          </w:p>
        </w:tc>
        <w:tc>
          <w:tcPr>
            <w:tcW w:w="1061" w:type="dxa"/>
          </w:tcPr>
          <w:p w:rsidR="00EA7C8A" w:rsidRPr="00BF20DF" w:rsidRDefault="00E807A4" w:rsidP="00365D71">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F1,F2, ÇIKTILAR</w:t>
            </w:r>
          </w:p>
        </w:tc>
        <w:tc>
          <w:tcPr>
            <w:tcW w:w="8152" w:type="dxa"/>
            <w:gridSpan w:val="11"/>
          </w:tcPr>
          <w:p w:rsidR="00EA7C8A" w:rsidRPr="00BF20DF" w:rsidRDefault="00E807A4" w:rsidP="00E807A4">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Toplanan veriler sonucunda elde edilen bulguların bir rapor halinde İKİYK’nın görüşüne sunulması</w:t>
            </w:r>
          </w:p>
        </w:tc>
      </w:tr>
      <w:tr w:rsidR="00EA7C8A" w:rsidRPr="00BF20DF" w:rsidTr="00F957D3">
        <w:trPr>
          <w:cantSplit/>
          <w:trHeight w:val="349"/>
        </w:trPr>
        <w:tc>
          <w:tcPr>
            <w:tcW w:w="496" w:type="dxa"/>
          </w:tcPr>
          <w:p w:rsidR="00EA7C8A" w:rsidRPr="00BF20DF" w:rsidRDefault="00EA7C8A" w:rsidP="00365D71">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lastRenderedPageBreak/>
              <w:t>K3</w:t>
            </w:r>
          </w:p>
        </w:tc>
        <w:tc>
          <w:tcPr>
            <w:tcW w:w="1061" w:type="dxa"/>
          </w:tcPr>
          <w:p w:rsidR="00EA7C8A" w:rsidRPr="00BF20DF" w:rsidRDefault="00E807A4" w:rsidP="00365D71">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F2, ÇIKTILAR</w:t>
            </w:r>
          </w:p>
        </w:tc>
        <w:tc>
          <w:tcPr>
            <w:tcW w:w="8152" w:type="dxa"/>
            <w:gridSpan w:val="11"/>
          </w:tcPr>
          <w:p w:rsidR="00EA7C8A" w:rsidRPr="00BF20DF" w:rsidRDefault="00E807A4" w:rsidP="00E807A4">
            <w:pPr>
              <w:pStyle w:val="ListeParagraf2"/>
              <w:spacing w:after="0" w:line="240" w:lineRule="auto"/>
              <w:ind w:left="0"/>
              <w:jc w:val="both"/>
              <w:rPr>
                <w:rFonts w:ascii="Times New Roman" w:hAnsi="Times New Roman" w:cs="Times New Roman"/>
                <w:sz w:val="20"/>
                <w:szCs w:val="20"/>
              </w:rPr>
            </w:pPr>
            <w:r w:rsidRPr="00BF20DF">
              <w:rPr>
                <w:rFonts w:ascii="Times New Roman" w:hAnsi="Times New Roman" w:cs="Times New Roman"/>
                <w:sz w:val="20"/>
                <w:szCs w:val="20"/>
              </w:rPr>
              <w:t>Değerlendirme raporunun İKİYK’nın uygun görüşüyle üst yöneticiye sunar.</w:t>
            </w:r>
          </w:p>
        </w:tc>
      </w:tr>
      <w:tr w:rsidR="00B574F9" w:rsidRPr="00BF20DF" w:rsidTr="00E641FF">
        <w:trPr>
          <w:cantSplit/>
          <w:trHeight w:val="425"/>
        </w:trPr>
        <w:tc>
          <w:tcPr>
            <w:tcW w:w="9709" w:type="dxa"/>
            <w:gridSpan w:val="13"/>
            <w:shd w:val="clear" w:color="auto" w:fill="auto"/>
            <w:vAlign w:val="center"/>
          </w:tcPr>
          <w:p w:rsidR="00B574F9" w:rsidRPr="00BF20DF" w:rsidRDefault="00B574F9" w:rsidP="00850BF6">
            <w:pPr>
              <w:jc w:val="both"/>
              <w:rPr>
                <w:b/>
                <w:bCs/>
                <w:color w:val="14067A"/>
                <w:sz w:val="20"/>
                <w:szCs w:val="20"/>
              </w:rPr>
            </w:pPr>
            <w:r w:rsidRPr="00BF20DF">
              <w:rPr>
                <w:b/>
                <w:bCs/>
                <w:smallCaps/>
                <w:color w:val="14067A"/>
                <w:sz w:val="20"/>
                <w:szCs w:val="20"/>
              </w:rPr>
              <w:t xml:space="preserve">İzleme, Ölçme ve Değerlendirme </w:t>
            </w:r>
          </w:p>
        </w:tc>
      </w:tr>
      <w:tr w:rsidR="00B574F9" w:rsidRPr="00BF20DF" w:rsidTr="00372F5A">
        <w:trPr>
          <w:cantSplit/>
          <w:trHeight w:val="362"/>
        </w:trPr>
        <w:tc>
          <w:tcPr>
            <w:tcW w:w="2764" w:type="dxa"/>
            <w:gridSpan w:val="5"/>
          </w:tcPr>
          <w:p w:rsidR="00B574F9" w:rsidRPr="00BF20DF" w:rsidRDefault="00B574F9" w:rsidP="00372F5A">
            <w:pPr>
              <w:pStyle w:val="ListeParagraf2"/>
              <w:spacing w:after="0" w:line="240" w:lineRule="auto"/>
              <w:ind w:left="0"/>
              <w:rPr>
                <w:rFonts w:ascii="Times New Roman" w:hAnsi="Times New Roman" w:cs="Times New Roman"/>
                <w:color w:val="002060"/>
                <w:sz w:val="20"/>
                <w:szCs w:val="20"/>
              </w:rPr>
            </w:pPr>
            <w:r w:rsidRPr="00BF20DF">
              <w:rPr>
                <w:rFonts w:ascii="Times New Roman" w:hAnsi="Times New Roman" w:cs="Times New Roman"/>
                <w:smallCaps/>
                <w:color w:val="002060"/>
                <w:sz w:val="20"/>
                <w:szCs w:val="20"/>
              </w:rPr>
              <w:t>Süreç Hedefi</w:t>
            </w:r>
          </w:p>
        </w:tc>
        <w:tc>
          <w:tcPr>
            <w:tcW w:w="2835" w:type="dxa"/>
            <w:gridSpan w:val="2"/>
          </w:tcPr>
          <w:p w:rsidR="00B574F9" w:rsidRPr="00BF20DF" w:rsidRDefault="00B574F9" w:rsidP="00372F5A">
            <w:pPr>
              <w:pStyle w:val="ListeParagraf2"/>
              <w:spacing w:after="0" w:line="240" w:lineRule="auto"/>
              <w:ind w:left="0"/>
              <w:rPr>
                <w:rFonts w:ascii="Times New Roman" w:hAnsi="Times New Roman" w:cs="Times New Roman"/>
                <w:smallCaps/>
                <w:color w:val="002060"/>
                <w:sz w:val="20"/>
                <w:szCs w:val="20"/>
              </w:rPr>
            </w:pPr>
            <w:r w:rsidRPr="00BF20DF">
              <w:rPr>
                <w:rFonts w:ascii="Times New Roman" w:hAnsi="Times New Roman" w:cs="Times New Roman"/>
                <w:smallCaps/>
                <w:color w:val="002060"/>
                <w:sz w:val="20"/>
                <w:szCs w:val="20"/>
              </w:rPr>
              <w:t>Performans/İzleme  Göstergesi</w:t>
            </w:r>
          </w:p>
        </w:tc>
        <w:tc>
          <w:tcPr>
            <w:tcW w:w="567" w:type="dxa"/>
          </w:tcPr>
          <w:p w:rsidR="00B574F9" w:rsidRPr="00BF20DF" w:rsidRDefault="00B574F9" w:rsidP="00372F5A">
            <w:pPr>
              <w:pStyle w:val="ListeParagraf2"/>
              <w:spacing w:after="0" w:line="240" w:lineRule="auto"/>
              <w:ind w:left="0"/>
              <w:rPr>
                <w:rFonts w:ascii="Times New Roman" w:hAnsi="Times New Roman" w:cs="Times New Roman"/>
                <w:smallCaps/>
                <w:color w:val="002060"/>
                <w:sz w:val="20"/>
                <w:szCs w:val="20"/>
              </w:rPr>
            </w:pPr>
            <w:r w:rsidRPr="00BF20DF">
              <w:rPr>
                <w:rFonts w:ascii="Times New Roman" w:hAnsi="Times New Roman" w:cs="Times New Roman"/>
                <w:smallCaps/>
                <w:color w:val="002060"/>
                <w:sz w:val="20"/>
                <w:szCs w:val="20"/>
              </w:rPr>
              <w:t>Yönü</w:t>
            </w:r>
          </w:p>
        </w:tc>
        <w:tc>
          <w:tcPr>
            <w:tcW w:w="1134" w:type="dxa"/>
            <w:gridSpan w:val="3"/>
          </w:tcPr>
          <w:p w:rsidR="00B574F9" w:rsidRPr="00BF20DF" w:rsidRDefault="00B33357" w:rsidP="00372F5A">
            <w:pPr>
              <w:pStyle w:val="ListeParagraf2"/>
              <w:spacing w:after="0" w:line="240" w:lineRule="auto"/>
              <w:ind w:left="0"/>
              <w:rPr>
                <w:rFonts w:ascii="Times New Roman" w:hAnsi="Times New Roman" w:cs="Times New Roman"/>
                <w:smallCaps/>
                <w:color w:val="002060"/>
                <w:sz w:val="20"/>
                <w:szCs w:val="20"/>
              </w:rPr>
            </w:pPr>
            <w:r w:rsidRPr="00BF20DF">
              <w:rPr>
                <w:rFonts w:ascii="Times New Roman" w:hAnsi="Times New Roman" w:cs="Times New Roman"/>
                <w:smallCaps/>
                <w:color w:val="002060"/>
                <w:sz w:val="20"/>
                <w:szCs w:val="20"/>
              </w:rPr>
              <w:t xml:space="preserve">Gösterge </w:t>
            </w:r>
            <w:r w:rsidR="00B574F9" w:rsidRPr="00BF20DF">
              <w:rPr>
                <w:rFonts w:ascii="Times New Roman" w:hAnsi="Times New Roman" w:cs="Times New Roman"/>
                <w:smallCaps/>
                <w:color w:val="002060"/>
                <w:sz w:val="20"/>
                <w:szCs w:val="20"/>
              </w:rPr>
              <w:t>Birimi</w:t>
            </w:r>
          </w:p>
        </w:tc>
        <w:tc>
          <w:tcPr>
            <w:tcW w:w="850" w:type="dxa"/>
          </w:tcPr>
          <w:p w:rsidR="00B574F9" w:rsidRPr="00BF20DF" w:rsidRDefault="00B33357" w:rsidP="00372F5A">
            <w:pPr>
              <w:pStyle w:val="ListeParagraf2"/>
              <w:spacing w:after="0" w:line="240" w:lineRule="auto"/>
              <w:ind w:left="0"/>
              <w:rPr>
                <w:rFonts w:ascii="Times New Roman" w:hAnsi="Times New Roman" w:cs="Times New Roman"/>
                <w:smallCaps/>
                <w:color w:val="002060"/>
                <w:sz w:val="20"/>
                <w:szCs w:val="20"/>
              </w:rPr>
            </w:pPr>
            <w:r w:rsidRPr="00BF20DF">
              <w:rPr>
                <w:rFonts w:ascii="Times New Roman" w:hAnsi="Times New Roman" w:cs="Times New Roman"/>
                <w:smallCaps/>
                <w:color w:val="002060"/>
                <w:sz w:val="20"/>
                <w:szCs w:val="20"/>
              </w:rPr>
              <w:t xml:space="preserve">İzleme </w:t>
            </w:r>
            <w:r w:rsidR="00B574F9" w:rsidRPr="00BF20DF">
              <w:rPr>
                <w:rFonts w:ascii="Times New Roman" w:hAnsi="Times New Roman" w:cs="Times New Roman"/>
                <w:smallCaps/>
                <w:color w:val="002060"/>
                <w:sz w:val="20"/>
                <w:szCs w:val="20"/>
              </w:rPr>
              <w:t>Periyodu</w:t>
            </w:r>
          </w:p>
        </w:tc>
        <w:tc>
          <w:tcPr>
            <w:tcW w:w="1559" w:type="dxa"/>
          </w:tcPr>
          <w:p w:rsidR="00B574F9" w:rsidRPr="00BF20DF" w:rsidRDefault="00B33357" w:rsidP="00372F5A">
            <w:pPr>
              <w:pStyle w:val="ListeParagraf2"/>
              <w:spacing w:after="0" w:line="240" w:lineRule="auto"/>
              <w:ind w:left="0"/>
              <w:rPr>
                <w:rFonts w:ascii="Times New Roman" w:hAnsi="Times New Roman" w:cs="Times New Roman"/>
                <w:smallCaps/>
                <w:color w:val="002060"/>
                <w:sz w:val="20"/>
                <w:szCs w:val="20"/>
              </w:rPr>
            </w:pPr>
            <w:r w:rsidRPr="00BF20DF">
              <w:rPr>
                <w:rFonts w:ascii="Times New Roman" w:hAnsi="Times New Roman" w:cs="Times New Roman"/>
                <w:smallCaps/>
                <w:color w:val="002060"/>
                <w:sz w:val="20"/>
                <w:szCs w:val="20"/>
              </w:rPr>
              <w:t xml:space="preserve">Raporlama </w:t>
            </w:r>
            <w:r w:rsidR="00B574F9" w:rsidRPr="00BF20DF">
              <w:rPr>
                <w:rFonts w:ascii="Times New Roman" w:hAnsi="Times New Roman" w:cs="Times New Roman"/>
                <w:smallCaps/>
                <w:color w:val="002060"/>
                <w:sz w:val="20"/>
                <w:szCs w:val="20"/>
              </w:rPr>
              <w:t>Sorumlu</w:t>
            </w:r>
            <w:r w:rsidRPr="00BF20DF">
              <w:rPr>
                <w:rFonts w:ascii="Times New Roman" w:hAnsi="Times New Roman" w:cs="Times New Roman"/>
                <w:smallCaps/>
                <w:color w:val="002060"/>
                <w:sz w:val="20"/>
                <w:szCs w:val="20"/>
              </w:rPr>
              <w:t>su</w:t>
            </w:r>
          </w:p>
        </w:tc>
      </w:tr>
      <w:tr w:rsidR="00EA7C8A" w:rsidRPr="00BF20DF" w:rsidTr="00372F5A">
        <w:trPr>
          <w:cantSplit/>
          <w:trHeight w:val="362"/>
        </w:trPr>
        <w:tc>
          <w:tcPr>
            <w:tcW w:w="2764" w:type="dxa"/>
            <w:gridSpan w:val="5"/>
          </w:tcPr>
          <w:p w:rsidR="00EA7C8A" w:rsidRPr="00BF20DF" w:rsidRDefault="007F08C9" w:rsidP="00B57125">
            <w:pPr>
              <w:pStyle w:val="Default"/>
              <w:rPr>
                <w:rFonts w:ascii="Times New Roman" w:hAnsi="Times New Roman" w:cs="Times New Roman"/>
                <w:sz w:val="20"/>
                <w:szCs w:val="20"/>
              </w:rPr>
            </w:pPr>
            <w:r w:rsidRPr="00BF20DF">
              <w:rPr>
                <w:rFonts w:ascii="Times New Roman" w:hAnsi="Times New Roman" w:cs="Times New Roman"/>
                <w:sz w:val="20"/>
                <w:szCs w:val="20"/>
              </w:rPr>
              <w:t>Sürekli izleme sonucunda tespit edilen eksiklikler gerekli önlemleri alma konum</w:t>
            </w:r>
            <w:r w:rsidR="00B57125" w:rsidRPr="00BF20DF">
              <w:rPr>
                <w:rFonts w:ascii="Times New Roman" w:hAnsi="Times New Roman" w:cs="Times New Roman"/>
                <w:sz w:val="20"/>
                <w:szCs w:val="20"/>
              </w:rPr>
              <w:t>unda olanlara raporlanması</w:t>
            </w:r>
            <w:r w:rsidRPr="00BF20DF">
              <w:rPr>
                <w:rFonts w:ascii="Times New Roman" w:hAnsi="Times New Roman" w:cs="Times New Roman"/>
                <w:sz w:val="20"/>
                <w:szCs w:val="20"/>
              </w:rPr>
              <w:t xml:space="preserve">. </w:t>
            </w:r>
          </w:p>
        </w:tc>
        <w:tc>
          <w:tcPr>
            <w:tcW w:w="2835" w:type="dxa"/>
            <w:gridSpan w:val="2"/>
          </w:tcPr>
          <w:p w:rsidR="00EA7C8A" w:rsidRPr="00BF20DF" w:rsidRDefault="00EA7C8A" w:rsidP="00372F5A">
            <w:pPr>
              <w:pStyle w:val="ListeParagraf2"/>
              <w:spacing w:after="0" w:line="240" w:lineRule="auto"/>
              <w:ind w:left="0"/>
              <w:rPr>
                <w:rFonts w:ascii="Times New Roman" w:hAnsi="Times New Roman" w:cs="Times New Roman"/>
                <w:sz w:val="20"/>
                <w:szCs w:val="20"/>
              </w:rPr>
            </w:pPr>
          </w:p>
        </w:tc>
        <w:tc>
          <w:tcPr>
            <w:tcW w:w="567" w:type="dxa"/>
          </w:tcPr>
          <w:p w:rsidR="00EA7C8A" w:rsidRPr="00BF20DF" w:rsidRDefault="00EA7C8A" w:rsidP="00F419FD">
            <w:pPr>
              <w:pStyle w:val="ListeParagraf2"/>
              <w:spacing w:after="0" w:line="240" w:lineRule="auto"/>
              <w:ind w:left="0"/>
              <w:jc w:val="center"/>
              <w:rPr>
                <w:rFonts w:ascii="Times New Roman" w:hAnsi="Times New Roman" w:cs="Times New Roman"/>
                <w:b/>
                <w:smallCaps/>
                <w:color w:val="4F81BD" w:themeColor="accent1"/>
                <w:sz w:val="20"/>
                <w:szCs w:val="20"/>
              </w:rPr>
            </w:pPr>
          </w:p>
          <w:p w:rsidR="00A0730A" w:rsidRPr="00BF20DF" w:rsidRDefault="00A0730A" w:rsidP="00F419FD">
            <w:pPr>
              <w:pStyle w:val="ListeParagraf2"/>
              <w:spacing w:after="0" w:line="240" w:lineRule="auto"/>
              <w:ind w:left="0"/>
              <w:jc w:val="center"/>
              <w:rPr>
                <w:rFonts w:ascii="Times New Roman" w:hAnsi="Times New Roman" w:cs="Times New Roman"/>
                <w:b/>
                <w:smallCaps/>
                <w:color w:val="FF0000"/>
                <w:sz w:val="20"/>
                <w:szCs w:val="20"/>
              </w:rPr>
            </w:pPr>
            <w:r w:rsidRPr="00BF20DF">
              <w:rPr>
                <w:rFonts w:ascii="Times New Roman" w:hAnsi="Times New Roman" w:cs="Times New Roman"/>
                <w:b/>
                <w:smallCaps/>
                <w:color w:val="00B050"/>
                <w:sz w:val="20"/>
                <w:szCs w:val="20"/>
              </w:rPr>
              <w:t>↑</w:t>
            </w:r>
          </w:p>
        </w:tc>
        <w:tc>
          <w:tcPr>
            <w:tcW w:w="1134" w:type="dxa"/>
            <w:gridSpan w:val="3"/>
          </w:tcPr>
          <w:p w:rsidR="00EA7C8A" w:rsidRPr="00BF20DF" w:rsidRDefault="001D1468" w:rsidP="00B57125">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Rapor</w:t>
            </w:r>
          </w:p>
        </w:tc>
        <w:tc>
          <w:tcPr>
            <w:tcW w:w="850" w:type="dxa"/>
          </w:tcPr>
          <w:p w:rsidR="00EA7C8A" w:rsidRPr="00BF20DF" w:rsidRDefault="001B300C" w:rsidP="00372F5A">
            <w:pPr>
              <w:pStyle w:val="ListeParagraf2"/>
              <w:spacing w:after="0" w:line="240" w:lineRule="auto"/>
              <w:ind w:left="0"/>
              <w:rPr>
                <w:rFonts w:ascii="Times New Roman" w:hAnsi="Times New Roman" w:cs="Times New Roman"/>
                <w:sz w:val="20"/>
                <w:szCs w:val="20"/>
              </w:rPr>
            </w:pPr>
            <w:r w:rsidRPr="00BF20DF">
              <w:rPr>
                <w:rFonts w:ascii="Times New Roman" w:hAnsi="Times New Roman" w:cs="Times New Roman"/>
                <w:sz w:val="20"/>
                <w:szCs w:val="20"/>
              </w:rPr>
              <w:t>1</w:t>
            </w:r>
            <w:r w:rsidR="00B36CE2" w:rsidRPr="00BF20DF">
              <w:rPr>
                <w:rFonts w:ascii="Times New Roman" w:hAnsi="Times New Roman" w:cs="Times New Roman"/>
                <w:sz w:val="20"/>
                <w:szCs w:val="20"/>
              </w:rPr>
              <w:t xml:space="preserve"> YIL</w:t>
            </w:r>
          </w:p>
        </w:tc>
        <w:tc>
          <w:tcPr>
            <w:tcW w:w="1559" w:type="dxa"/>
          </w:tcPr>
          <w:p w:rsidR="00EA7C8A" w:rsidRPr="00BF20DF" w:rsidRDefault="00B36CE2" w:rsidP="00372F5A">
            <w:pPr>
              <w:rPr>
                <w:sz w:val="20"/>
                <w:szCs w:val="20"/>
                <w:lang w:eastAsia="en-US"/>
              </w:rPr>
            </w:pPr>
            <w:r w:rsidRPr="00BF20DF">
              <w:rPr>
                <w:sz w:val="20"/>
                <w:szCs w:val="20"/>
                <w:lang w:eastAsia="en-US"/>
              </w:rPr>
              <w:t>SGDB</w:t>
            </w:r>
            <w:r w:rsidR="00B57125" w:rsidRPr="00BF20DF">
              <w:rPr>
                <w:sz w:val="20"/>
                <w:szCs w:val="20"/>
                <w:lang w:eastAsia="en-US"/>
              </w:rPr>
              <w:t>, İKYK, İDB</w:t>
            </w:r>
          </w:p>
        </w:tc>
      </w:tr>
      <w:tr w:rsidR="00EA7C8A" w:rsidRPr="00BF20DF" w:rsidTr="00B36CE2">
        <w:trPr>
          <w:cantSplit/>
          <w:trHeight w:val="532"/>
        </w:trPr>
        <w:tc>
          <w:tcPr>
            <w:tcW w:w="2764" w:type="dxa"/>
            <w:gridSpan w:val="5"/>
          </w:tcPr>
          <w:p w:rsidR="00EA7C8A" w:rsidRPr="00BF20DF" w:rsidRDefault="00B57125" w:rsidP="00B57125">
            <w:pPr>
              <w:pStyle w:val="ListeParagraf2"/>
              <w:spacing w:after="0" w:line="240" w:lineRule="auto"/>
              <w:ind w:left="0"/>
              <w:rPr>
                <w:rFonts w:ascii="Times New Roman" w:hAnsi="Times New Roman" w:cs="Times New Roman"/>
                <w:b/>
                <w:smallCaps/>
                <w:color w:val="FF0000"/>
                <w:sz w:val="20"/>
                <w:szCs w:val="20"/>
              </w:rPr>
            </w:pPr>
            <w:r w:rsidRPr="00BF20DF">
              <w:rPr>
                <w:rFonts w:ascii="Times New Roman" w:eastAsiaTheme="minorHAnsi" w:hAnsi="Times New Roman" w:cs="Times New Roman"/>
                <w:color w:val="000000"/>
                <w:sz w:val="20"/>
                <w:szCs w:val="20"/>
              </w:rPr>
              <w:t>İzleme ve değerlendirme sonucu eksikliklerin rapor edilmesi ve ilgili düzeltici eylemlerin planlanması.</w:t>
            </w:r>
          </w:p>
        </w:tc>
        <w:tc>
          <w:tcPr>
            <w:tcW w:w="2835" w:type="dxa"/>
            <w:gridSpan w:val="2"/>
          </w:tcPr>
          <w:p w:rsidR="00EA7C8A" w:rsidRPr="00BF20DF" w:rsidRDefault="00EA7C8A" w:rsidP="00372F5A">
            <w:pPr>
              <w:pStyle w:val="ListeParagraf2"/>
              <w:spacing w:after="0" w:line="240" w:lineRule="auto"/>
              <w:ind w:left="0"/>
              <w:rPr>
                <w:rFonts w:ascii="Times New Roman" w:hAnsi="Times New Roman" w:cs="Times New Roman"/>
                <w:sz w:val="20"/>
                <w:szCs w:val="20"/>
              </w:rPr>
            </w:pPr>
          </w:p>
        </w:tc>
        <w:tc>
          <w:tcPr>
            <w:tcW w:w="567" w:type="dxa"/>
          </w:tcPr>
          <w:p w:rsidR="00EA7C8A" w:rsidRPr="00BF20DF" w:rsidRDefault="00A0730A" w:rsidP="00F419FD">
            <w:pPr>
              <w:pStyle w:val="ListeParagraf2"/>
              <w:spacing w:after="0" w:line="240" w:lineRule="auto"/>
              <w:ind w:left="0"/>
              <w:jc w:val="center"/>
              <w:rPr>
                <w:rFonts w:ascii="Times New Roman" w:hAnsi="Times New Roman" w:cs="Times New Roman"/>
                <w:b/>
                <w:smallCaps/>
                <w:color w:val="00B050"/>
                <w:sz w:val="20"/>
                <w:szCs w:val="20"/>
              </w:rPr>
            </w:pPr>
            <w:r w:rsidRPr="00BF20DF">
              <w:rPr>
                <w:rFonts w:ascii="Times New Roman" w:hAnsi="Times New Roman" w:cs="Times New Roman"/>
                <w:b/>
                <w:smallCaps/>
                <w:color w:val="00B050"/>
                <w:sz w:val="20"/>
                <w:szCs w:val="20"/>
              </w:rPr>
              <w:t>↑</w:t>
            </w:r>
          </w:p>
        </w:tc>
        <w:tc>
          <w:tcPr>
            <w:tcW w:w="1134" w:type="dxa"/>
            <w:gridSpan w:val="3"/>
          </w:tcPr>
          <w:p w:rsidR="00EA7C8A" w:rsidRPr="00BF20DF" w:rsidRDefault="001D1468" w:rsidP="00372F5A">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Rapor</w:t>
            </w:r>
          </w:p>
        </w:tc>
        <w:tc>
          <w:tcPr>
            <w:tcW w:w="850" w:type="dxa"/>
          </w:tcPr>
          <w:p w:rsidR="00EA7C8A" w:rsidRPr="00BF20DF" w:rsidRDefault="001B300C" w:rsidP="00372F5A">
            <w:pPr>
              <w:pStyle w:val="ListeParagraf2"/>
              <w:spacing w:after="0" w:line="240" w:lineRule="auto"/>
              <w:ind w:left="0"/>
              <w:rPr>
                <w:rFonts w:ascii="Times New Roman" w:hAnsi="Times New Roman" w:cs="Times New Roman"/>
                <w:sz w:val="20"/>
                <w:szCs w:val="20"/>
              </w:rPr>
            </w:pPr>
            <w:r w:rsidRPr="00BF20DF">
              <w:rPr>
                <w:rFonts w:ascii="Times New Roman" w:hAnsi="Times New Roman" w:cs="Times New Roman"/>
                <w:sz w:val="20"/>
                <w:szCs w:val="20"/>
              </w:rPr>
              <w:t>Sürekli</w:t>
            </w:r>
          </w:p>
        </w:tc>
        <w:tc>
          <w:tcPr>
            <w:tcW w:w="1559" w:type="dxa"/>
          </w:tcPr>
          <w:p w:rsidR="00EA7C8A" w:rsidRPr="00BF20DF" w:rsidRDefault="00B57125" w:rsidP="00372F5A">
            <w:pPr>
              <w:rPr>
                <w:sz w:val="20"/>
                <w:szCs w:val="20"/>
                <w:lang w:eastAsia="en-US"/>
              </w:rPr>
            </w:pPr>
            <w:r w:rsidRPr="00BF20DF">
              <w:rPr>
                <w:sz w:val="20"/>
                <w:szCs w:val="20"/>
                <w:lang w:eastAsia="en-US"/>
              </w:rPr>
              <w:t>SGDB, İKUEP</w:t>
            </w:r>
          </w:p>
        </w:tc>
      </w:tr>
    </w:tbl>
    <w:p w:rsidR="00B574F9" w:rsidRPr="00BF20DF" w:rsidRDefault="00B574F9" w:rsidP="000A71F5">
      <w:pPr>
        <w:rPr>
          <w:sz w:val="20"/>
          <w:szCs w:val="20"/>
        </w:rPr>
      </w:pPr>
    </w:p>
    <w:p w:rsidR="008D4830" w:rsidRPr="00BF20DF" w:rsidRDefault="008D4830" w:rsidP="000A71F5">
      <w:pPr>
        <w:rPr>
          <w:sz w:val="20"/>
          <w:szCs w:val="20"/>
        </w:rPr>
      </w:pPr>
    </w:p>
    <w:p w:rsidR="008D4830" w:rsidRPr="00BF20DF" w:rsidRDefault="008D4830" w:rsidP="000A71F5">
      <w:pPr>
        <w:rPr>
          <w:sz w:val="20"/>
          <w:szCs w:val="20"/>
        </w:rPr>
      </w:pPr>
    </w:p>
    <w:p w:rsidR="008D4830" w:rsidRPr="00BF20DF" w:rsidRDefault="008D4830" w:rsidP="000A71F5">
      <w:pPr>
        <w:rPr>
          <w:sz w:val="20"/>
          <w:szCs w:val="20"/>
        </w:rPr>
      </w:pPr>
    </w:p>
    <w:p w:rsidR="008D4830" w:rsidRPr="00BF20DF" w:rsidRDefault="008D4830" w:rsidP="000A71F5">
      <w:pPr>
        <w:rPr>
          <w:sz w:val="20"/>
          <w:szCs w:val="20"/>
        </w:rPr>
      </w:pPr>
    </w:p>
    <w:p w:rsidR="008D4830" w:rsidRPr="00BF20DF" w:rsidRDefault="008D4830" w:rsidP="000A71F5">
      <w:pPr>
        <w:rPr>
          <w:sz w:val="20"/>
          <w:szCs w:val="20"/>
        </w:rPr>
      </w:pPr>
    </w:p>
    <w:sectPr w:rsidR="008D4830" w:rsidRPr="00BF20DF"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DA" w:rsidRDefault="00747EDA" w:rsidP="006A31BE">
      <w:r>
        <w:separator/>
      </w:r>
    </w:p>
  </w:endnote>
  <w:endnote w:type="continuationSeparator" w:id="0">
    <w:p w:rsidR="00747EDA" w:rsidRDefault="00747EDA"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93" w:rsidRDefault="00000C9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93" w:rsidRDefault="00000C9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93" w:rsidRDefault="00000C9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DA" w:rsidRDefault="00747EDA" w:rsidP="006A31BE">
      <w:r>
        <w:separator/>
      </w:r>
    </w:p>
  </w:footnote>
  <w:footnote w:type="continuationSeparator" w:id="0">
    <w:p w:rsidR="00747EDA" w:rsidRDefault="00747EDA"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93" w:rsidRDefault="00000C9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14:anchorId="56F0D9BB" wp14:editId="70DDC51B">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000C93"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672F7F">
            <w:rPr>
              <w:rFonts w:asciiTheme="minorHAnsi" w:hAnsiTheme="minorHAnsi"/>
              <w:sz w:val="16"/>
              <w:szCs w:val="16"/>
            </w:rPr>
            <w:t>2</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672F7F" w:rsidP="00672F7F">
          <w:pPr>
            <w:pStyle w:val="stBilgi"/>
            <w:rPr>
              <w:rFonts w:asciiTheme="minorHAnsi" w:hAnsiTheme="minorHAnsi"/>
              <w:sz w:val="16"/>
              <w:szCs w:val="16"/>
            </w:rPr>
          </w:pPr>
          <w:r>
            <w:rPr>
              <w:rFonts w:asciiTheme="minorHAnsi" w:hAnsiTheme="minorHAnsi"/>
              <w:sz w:val="16"/>
              <w:szCs w:val="16"/>
            </w:rPr>
            <w:t>03</w:t>
          </w:r>
          <w:r w:rsidR="00EA7C8A">
            <w:rPr>
              <w:rFonts w:asciiTheme="minorHAnsi" w:hAnsiTheme="minorHAnsi"/>
              <w:sz w:val="16"/>
              <w:szCs w:val="16"/>
            </w:rPr>
            <w:t>/</w:t>
          </w:r>
          <w:r>
            <w:rPr>
              <w:rFonts w:asciiTheme="minorHAnsi" w:hAnsiTheme="minorHAnsi"/>
              <w:sz w:val="16"/>
              <w:szCs w:val="16"/>
            </w:rPr>
            <w:t>04</w:t>
          </w:r>
          <w:r w:rsidR="00EA7C8A">
            <w:rPr>
              <w:rFonts w:asciiTheme="minorHAnsi" w:hAnsiTheme="minorHAnsi"/>
              <w:sz w:val="16"/>
              <w:szCs w:val="16"/>
            </w:rPr>
            <w:t>/</w:t>
          </w:r>
          <w:r w:rsidR="00885C9C">
            <w:rPr>
              <w:rFonts w:asciiTheme="minorHAnsi" w:hAnsiTheme="minorHAnsi"/>
              <w:sz w:val="16"/>
              <w:szCs w:val="16"/>
            </w:rPr>
            <w:t>202</w:t>
          </w:r>
          <w:r>
            <w:rPr>
              <w:rFonts w:asciiTheme="minorHAnsi" w:hAnsiTheme="minorHAnsi"/>
              <w:sz w:val="16"/>
              <w:szCs w:val="16"/>
            </w:rPr>
            <w:t>3</w:t>
          </w:r>
          <w:bookmarkStart w:id="1" w:name="_GoBack"/>
          <w:bookmarkEnd w:id="1"/>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672F7F">
                <w:rPr>
                  <w:rFonts w:asciiTheme="minorHAnsi" w:hAnsiTheme="minorHAnsi"/>
                  <w:noProof/>
                  <w:sz w:val="16"/>
                  <w:szCs w:val="16"/>
                </w:rPr>
                <w:t>1</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672F7F">
                <w:rPr>
                  <w:rFonts w:asciiTheme="minorHAnsi" w:hAnsiTheme="minorHAnsi"/>
                  <w:noProof/>
                  <w:sz w:val="16"/>
                  <w:szCs w:val="16"/>
                </w:rPr>
                <w:t>2</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93" w:rsidRDefault="00000C9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0C93"/>
    <w:rsid w:val="00003DD5"/>
    <w:rsid w:val="000067F5"/>
    <w:rsid w:val="00011787"/>
    <w:rsid w:val="00011C44"/>
    <w:rsid w:val="00013A9A"/>
    <w:rsid w:val="0001611D"/>
    <w:rsid w:val="0001619D"/>
    <w:rsid w:val="00022771"/>
    <w:rsid w:val="0002397D"/>
    <w:rsid w:val="00024AB3"/>
    <w:rsid w:val="0002632C"/>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3E58"/>
    <w:rsid w:val="000A71F5"/>
    <w:rsid w:val="000B2B65"/>
    <w:rsid w:val="000C2730"/>
    <w:rsid w:val="000C7203"/>
    <w:rsid w:val="000D4A27"/>
    <w:rsid w:val="000D52C7"/>
    <w:rsid w:val="000D76C0"/>
    <w:rsid w:val="000E007E"/>
    <w:rsid w:val="000E2F35"/>
    <w:rsid w:val="000F054E"/>
    <w:rsid w:val="000F0A13"/>
    <w:rsid w:val="000F6825"/>
    <w:rsid w:val="00100730"/>
    <w:rsid w:val="0011383A"/>
    <w:rsid w:val="00115310"/>
    <w:rsid w:val="001158CE"/>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1D7A"/>
    <w:rsid w:val="001727CC"/>
    <w:rsid w:val="00172C7E"/>
    <w:rsid w:val="00174ECA"/>
    <w:rsid w:val="001760B7"/>
    <w:rsid w:val="0017732C"/>
    <w:rsid w:val="00177F9F"/>
    <w:rsid w:val="0018722D"/>
    <w:rsid w:val="001927B4"/>
    <w:rsid w:val="00194F7B"/>
    <w:rsid w:val="001955D3"/>
    <w:rsid w:val="00195853"/>
    <w:rsid w:val="00195CEE"/>
    <w:rsid w:val="00196A8D"/>
    <w:rsid w:val="00197A5D"/>
    <w:rsid w:val="001A31B8"/>
    <w:rsid w:val="001A39CF"/>
    <w:rsid w:val="001B300C"/>
    <w:rsid w:val="001B3EB8"/>
    <w:rsid w:val="001B638A"/>
    <w:rsid w:val="001C2420"/>
    <w:rsid w:val="001C4290"/>
    <w:rsid w:val="001C5EF9"/>
    <w:rsid w:val="001D1468"/>
    <w:rsid w:val="001D2113"/>
    <w:rsid w:val="001D57E4"/>
    <w:rsid w:val="001E30F4"/>
    <w:rsid w:val="001E718A"/>
    <w:rsid w:val="001F0719"/>
    <w:rsid w:val="001F1864"/>
    <w:rsid w:val="001F2C94"/>
    <w:rsid w:val="001F700B"/>
    <w:rsid w:val="00202703"/>
    <w:rsid w:val="002077D0"/>
    <w:rsid w:val="002108AB"/>
    <w:rsid w:val="00211B28"/>
    <w:rsid w:val="0021546C"/>
    <w:rsid w:val="002159FB"/>
    <w:rsid w:val="00223E69"/>
    <w:rsid w:val="00224EB2"/>
    <w:rsid w:val="002263C7"/>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6178"/>
    <w:rsid w:val="002974FF"/>
    <w:rsid w:val="002976E1"/>
    <w:rsid w:val="002A194B"/>
    <w:rsid w:val="002A2D68"/>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2E2F"/>
    <w:rsid w:val="00403754"/>
    <w:rsid w:val="00404A2F"/>
    <w:rsid w:val="00415F74"/>
    <w:rsid w:val="00421F8F"/>
    <w:rsid w:val="0042366E"/>
    <w:rsid w:val="00434941"/>
    <w:rsid w:val="00434A57"/>
    <w:rsid w:val="00435074"/>
    <w:rsid w:val="00435F08"/>
    <w:rsid w:val="004369F1"/>
    <w:rsid w:val="00452FE8"/>
    <w:rsid w:val="004554C6"/>
    <w:rsid w:val="004568CD"/>
    <w:rsid w:val="00461049"/>
    <w:rsid w:val="00462A56"/>
    <w:rsid w:val="00464581"/>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F2D3F"/>
    <w:rsid w:val="004F6882"/>
    <w:rsid w:val="00500CE2"/>
    <w:rsid w:val="00506434"/>
    <w:rsid w:val="00513653"/>
    <w:rsid w:val="005232AA"/>
    <w:rsid w:val="00524063"/>
    <w:rsid w:val="00526603"/>
    <w:rsid w:val="005307B8"/>
    <w:rsid w:val="00537F8E"/>
    <w:rsid w:val="005442F1"/>
    <w:rsid w:val="005457B8"/>
    <w:rsid w:val="00545D0D"/>
    <w:rsid w:val="00547441"/>
    <w:rsid w:val="0055310A"/>
    <w:rsid w:val="00553A90"/>
    <w:rsid w:val="00555660"/>
    <w:rsid w:val="00563C4C"/>
    <w:rsid w:val="00564367"/>
    <w:rsid w:val="0056588A"/>
    <w:rsid w:val="00567509"/>
    <w:rsid w:val="005730BB"/>
    <w:rsid w:val="00574299"/>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16A2"/>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2F7F"/>
    <w:rsid w:val="00677EB5"/>
    <w:rsid w:val="0068435B"/>
    <w:rsid w:val="00687E97"/>
    <w:rsid w:val="00690852"/>
    <w:rsid w:val="006913EC"/>
    <w:rsid w:val="006A31BE"/>
    <w:rsid w:val="006A61B3"/>
    <w:rsid w:val="006B16D6"/>
    <w:rsid w:val="006B3E16"/>
    <w:rsid w:val="006B56B3"/>
    <w:rsid w:val="006B5CCE"/>
    <w:rsid w:val="006B7745"/>
    <w:rsid w:val="006C401A"/>
    <w:rsid w:val="006C45D3"/>
    <w:rsid w:val="006C6B83"/>
    <w:rsid w:val="006E6549"/>
    <w:rsid w:val="006F11D8"/>
    <w:rsid w:val="006F24C6"/>
    <w:rsid w:val="006F360E"/>
    <w:rsid w:val="006F66EE"/>
    <w:rsid w:val="0070114F"/>
    <w:rsid w:val="00701554"/>
    <w:rsid w:val="00705F1C"/>
    <w:rsid w:val="00705FCB"/>
    <w:rsid w:val="00711EA0"/>
    <w:rsid w:val="007146FD"/>
    <w:rsid w:val="007211FC"/>
    <w:rsid w:val="007323F6"/>
    <w:rsid w:val="00734D8D"/>
    <w:rsid w:val="007421F7"/>
    <w:rsid w:val="007460BA"/>
    <w:rsid w:val="007469F7"/>
    <w:rsid w:val="007479FA"/>
    <w:rsid w:val="00747EDA"/>
    <w:rsid w:val="00753EDB"/>
    <w:rsid w:val="00755C0A"/>
    <w:rsid w:val="007567B4"/>
    <w:rsid w:val="00761260"/>
    <w:rsid w:val="00763BDF"/>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B408F"/>
    <w:rsid w:val="007C59AC"/>
    <w:rsid w:val="007D4291"/>
    <w:rsid w:val="007D51F2"/>
    <w:rsid w:val="007D6149"/>
    <w:rsid w:val="007D7330"/>
    <w:rsid w:val="007E1CAD"/>
    <w:rsid w:val="007E7D0B"/>
    <w:rsid w:val="007F08C9"/>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85C9C"/>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32C4F"/>
    <w:rsid w:val="00936096"/>
    <w:rsid w:val="0095373A"/>
    <w:rsid w:val="0096430E"/>
    <w:rsid w:val="00965EDE"/>
    <w:rsid w:val="00965FEA"/>
    <w:rsid w:val="0097100A"/>
    <w:rsid w:val="00972EF2"/>
    <w:rsid w:val="00973199"/>
    <w:rsid w:val="00977B85"/>
    <w:rsid w:val="0098334A"/>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30A"/>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36CE2"/>
    <w:rsid w:val="00B4008E"/>
    <w:rsid w:val="00B458E1"/>
    <w:rsid w:val="00B4669F"/>
    <w:rsid w:val="00B4672C"/>
    <w:rsid w:val="00B5562B"/>
    <w:rsid w:val="00B55BAC"/>
    <w:rsid w:val="00B569BC"/>
    <w:rsid w:val="00B57125"/>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C4C09"/>
    <w:rsid w:val="00BC7295"/>
    <w:rsid w:val="00BD01AC"/>
    <w:rsid w:val="00BD13BF"/>
    <w:rsid w:val="00BD6FB7"/>
    <w:rsid w:val="00BE029C"/>
    <w:rsid w:val="00BE1C05"/>
    <w:rsid w:val="00BF17AB"/>
    <w:rsid w:val="00BF20DF"/>
    <w:rsid w:val="00BF433A"/>
    <w:rsid w:val="00BF4A3D"/>
    <w:rsid w:val="00BF6C7C"/>
    <w:rsid w:val="00C0601B"/>
    <w:rsid w:val="00C06B2B"/>
    <w:rsid w:val="00C07E4E"/>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E5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74B0D"/>
    <w:rsid w:val="00D74FFE"/>
    <w:rsid w:val="00D767D1"/>
    <w:rsid w:val="00D86F82"/>
    <w:rsid w:val="00D909BB"/>
    <w:rsid w:val="00D9658F"/>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07A4"/>
    <w:rsid w:val="00E849B5"/>
    <w:rsid w:val="00E86301"/>
    <w:rsid w:val="00E908D6"/>
    <w:rsid w:val="00E92E50"/>
    <w:rsid w:val="00EA3A20"/>
    <w:rsid w:val="00EA4E9C"/>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F000F8"/>
    <w:rsid w:val="00F074C4"/>
    <w:rsid w:val="00F22AEC"/>
    <w:rsid w:val="00F25524"/>
    <w:rsid w:val="00F25920"/>
    <w:rsid w:val="00F27DF2"/>
    <w:rsid w:val="00F3444F"/>
    <w:rsid w:val="00F348DC"/>
    <w:rsid w:val="00F34B40"/>
    <w:rsid w:val="00F3501E"/>
    <w:rsid w:val="00F35332"/>
    <w:rsid w:val="00F35E1F"/>
    <w:rsid w:val="00F37353"/>
    <w:rsid w:val="00F4682B"/>
    <w:rsid w:val="00F526F8"/>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7D3"/>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 w:val="00FF6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03AF7"/>
  <w15:docId w15:val="{20DC8CFC-0815-4B8D-A63D-33D7FA6A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46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6DCAE-D645-45FA-AE37-409C78E3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403</Words>
  <Characters>2300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14</cp:revision>
  <cp:lastPrinted>2020-07-01T13:17:00Z</cp:lastPrinted>
  <dcterms:created xsi:type="dcterms:W3CDTF">2020-02-07T11:50:00Z</dcterms:created>
  <dcterms:modified xsi:type="dcterms:W3CDTF">2023-04-03T07:59:00Z</dcterms:modified>
</cp:coreProperties>
</file>