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247"/>
        <w:gridCol w:w="199"/>
        <w:gridCol w:w="2673"/>
      </w:tblGrid>
      <w:tr w:rsidR="007A147E" w:rsidRPr="007A147E" w14:paraId="41BDA283" w14:textId="77777777" w:rsidTr="00D409DD">
        <w:trPr>
          <w:cantSplit/>
          <w:trHeight w:val="425"/>
        </w:trPr>
        <w:tc>
          <w:tcPr>
            <w:tcW w:w="9709" w:type="dxa"/>
            <w:gridSpan w:val="7"/>
            <w:shd w:val="clear" w:color="14067A" w:fill="auto"/>
            <w:vAlign w:val="center"/>
          </w:tcPr>
          <w:p w14:paraId="0851B5F1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14067A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b/>
                <w:bCs/>
                <w:smallCaps/>
                <w:color w:val="14067A"/>
                <w:kern w:val="0"/>
                <w:lang w:eastAsia="tr-TR"/>
                <w14:ligatures w14:val="none"/>
              </w:rPr>
              <w:t>Süreç Bilgileri</w:t>
            </w:r>
          </w:p>
        </w:tc>
      </w:tr>
      <w:tr w:rsidR="007A147E" w:rsidRPr="007A147E" w14:paraId="3E507A59" w14:textId="77777777" w:rsidTr="00D409DD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14:paraId="23104BC4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14:paraId="43375F51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60DA" w:rsidRPr="007A147E" w14:paraId="55741CE9" w14:textId="77777777" w:rsidTr="004702EE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14:paraId="30726C98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Adı</w:t>
            </w:r>
          </w:p>
        </w:tc>
        <w:tc>
          <w:tcPr>
            <w:tcW w:w="75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30BCC8E7" w14:textId="1C3ECE71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Geleneksel Klima bakım, onarım ve takibi faaliyetlerinin yürütlmesi</w:t>
            </w:r>
          </w:p>
        </w:tc>
      </w:tr>
      <w:tr w:rsidR="001D60DA" w:rsidRPr="007A147E" w14:paraId="59DDE52A" w14:textId="77777777" w:rsidTr="00D409DD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14:paraId="6285EC10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14:paraId="46BDFE59" w14:textId="77777777" w:rsidR="001D60DA" w:rsidRPr="007A147E" w:rsidRDefault="001D60DA" w:rsidP="001D60DA">
            <w:pPr>
              <w:spacing w:before="120" w:after="12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FORMCHECKBOX </w:instrText>
            </w:r>
            <w:r w:rsidR="002264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r>
            <w:r w:rsidR="002264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  <w:bookmarkEnd w:id="0"/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14:paraId="01D382B0" w14:textId="77777777" w:rsidR="001D60DA" w:rsidRPr="007A147E" w:rsidRDefault="001D60DA" w:rsidP="001D60DA">
            <w:pPr>
              <w:spacing w:before="120" w:after="12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FORMCHECKBOX </w:instrText>
            </w:r>
            <w:r w:rsidR="002264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r>
            <w:r w:rsidR="002264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Temel Süreç</w:t>
            </w:r>
          </w:p>
        </w:tc>
        <w:tc>
          <w:tcPr>
            <w:tcW w:w="2673" w:type="dxa"/>
            <w:vAlign w:val="center"/>
          </w:tcPr>
          <w:p w14:paraId="2A49520F" w14:textId="77777777" w:rsidR="001D60DA" w:rsidRPr="007A147E" w:rsidRDefault="001D60DA" w:rsidP="001D60DA">
            <w:pPr>
              <w:spacing w:before="120" w:after="12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FORMCHECKBOX </w:instrText>
            </w:r>
            <w:r w:rsidR="002264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r>
            <w:r w:rsidR="002264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  <w:r w:rsidRPr="007A14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Destek Süreç</w:t>
            </w:r>
          </w:p>
        </w:tc>
      </w:tr>
      <w:tr w:rsidR="001D60DA" w:rsidRPr="007A147E" w14:paraId="4FF74D8C" w14:textId="77777777" w:rsidTr="00D409DD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14:paraId="30AD5353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14:paraId="0462738B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Bilgi Teknolojileri Yönetimi</w:t>
            </w:r>
          </w:p>
        </w:tc>
      </w:tr>
      <w:tr w:rsidR="001D60DA" w:rsidRPr="007A147E" w14:paraId="20455A9D" w14:textId="77777777" w:rsidTr="00D409DD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14:paraId="5D66DA96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14:paraId="4DDC8774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smallCap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kern w:val="0"/>
                <w:sz w:val="20"/>
                <w:szCs w:val="20"/>
                <w:lang w:eastAsia="tr-TR"/>
                <w14:ligatures w14:val="none"/>
              </w:rPr>
              <w:t>Altyapı bakım ve işletme işlemleri</w:t>
            </w:r>
          </w:p>
        </w:tc>
      </w:tr>
      <w:tr w:rsidR="001D60DA" w:rsidRPr="007A147E" w14:paraId="09F5F64E" w14:textId="77777777" w:rsidTr="00D409DD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14:paraId="1FB1FAF9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14067A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b/>
                <w:bCs/>
                <w:color w:val="14067A"/>
                <w:kern w:val="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b/>
                <w:bCs/>
                <w:smallCaps/>
                <w:color w:val="14067A"/>
                <w:kern w:val="0"/>
                <w:lang w:eastAsia="tr-TR"/>
                <w14:ligatures w14:val="none"/>
              </w:rPr>
              <w:t>Sürecin Özet Tanımı</w:t>
            </w:r>
          </w:p>
        </w:tc>
      </w:tr>
      <w:tr w:rsidR="001D60DA" w:rsidRPr="007A147E" w14:paraId="05EEA94C" w14:textId="77777777" w:rsidTr="00D409DD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14:paraId="3BF6CBA1" w14:textId="0A0DBE9C" w:rsidR="001D60DA" w:rsidRPr="007A147E" w:rsidRDefault="001D60DA" w:rsidP="001D60DA">
            <w:pPr>
              <w:tabs>
                <w:tab w:val="left" w:pos="4253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Kurum bünyesinde bulunan geleneksel klima sistemlerinin (split, salon tipi vb.) periyodik bakım, arıza onarım ve performans takibinin gerçekleştirilmesini sağlamak; sistemlerin verimli, güvenli ve kesintisiz çalışmasını temin etmek; oluşabilecek arızalara hızlı müdahale ederek hizmet sürekliliğini sağlamak.</w:t>
            </w:r>
            <w:bookmarkStart w:id="1" w:name="_GoBack"/>
            <w:bookmarkEnd w:id="1"/>
          </w:p>
        </w:tc>
      </w:tr>
      <w:tr w:rsidR="001D60DA" w:rsidRPr="007A147E" w14:paraId="77E68F39" w14:textId="77777777" w:rsidTr="00D409DD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14:paraId="2FE178DD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14067A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b/>
                <w:bCs/>
                <w:color w:val="14067A"/>
                <w:kern w:val="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b/>
                <w:bCs/>
                <w:smallCaps/>
                <w:color w:val="14067A"/>
                <w:kern w:val="0"/>
                <w:lang w:eastAsia="tr-TR"/>
                <w14:ligatures w14:val="none"/>
              </w:rPr>
              <w:t>Süreç Katılımcıları</w:t>
            </w:r>
          </w:p>
        </w:tc>
      </w:tr>
      <w:tr w:rsidR="001D60DA" w:rsidRPr="007A147E" w14:paraId="71190988" w14:textId="77777777" w:rsidTr="00D409DD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14:paraId="63116ED9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Süreç Sahibi</w:t>
            </w:r>
          </w:p>
        </w:tc>
        <w:tc>
          <w:tcPr>
            <w:tcW w:w="7095" w:type="dxa"/>
            <w:gridSpan w:val="4"/>
          </w:tcPr>
          <w:p w14:paraId="2ED65F76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smallCaps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Bilgi İşlem Daire Başkanlığı</w:t>
            </w:r>
          </w:p>
        </w:tc>
      </w:tr>
      <w:tr w:rsidR="001D60DA" w:rsidRPr="007A147E" w14:paraId="5F5CA820" w14:textId="77777777" w:rsidTr="00D409DD">
        <w:trPr>
          <w:cantSplit/>
          <w:trHeight w:val="503"/>
        </w:trPr>
        <w:tc>
          <w:tcPr>
            <w:tcW w:w="2614" w:type="dxa"/>
            <w:gridSpan w:val="3"/>
            <w:tcMar>
              <w:left w:w="142" w:type="dxa"/>
            </w:tcMar>
          </w:tcPr>
          <w:p w14:paraId="688F942D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Süreç Sorumluları</w:t>
            </w:r>
          </w:p>
        </w:tc>
        <w:tc>
          <w:tcPr>
            <w:tcW w:w="7095" w:type="dxa"/>
            <w:gridSpan w:val="4"/>
          </w:tcPr>
          <w:p w14:paraId="6734603B" w14:textId="48FE5052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İklimlendirme Teknik Personeli / Sistem Sorumluları</w:t>
            </w:r>
          </w:p>
        </w:tc>
      </w:tr>
      <w:tr w:rsidR="001D60DA" w:rsidRPr="007A147E" w14:paraId="67E0CD75" w14:textId="77777777" w:rsidTr="00D409DD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14:paraId="00AAB4A9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Paydaşlar</w:t>
            </w:r>
          </w:p>
        </w:tc>
        <w:tc>
          <w:tcPr>
            <w:tcW w:w="7095" w:type="dxa"/>
            <w:gridSpan w:val="4"/>
          </w:tcPr>
          <w:p w14:paraId="1D4B0B68" w14:textId="77777777" w:rsidR="001D60DA" w:rsidRPr="00DD457C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İdari Birimler</w:t>
            </w:r>
          </w:p>
          <w:p w14:paraId="6301646E" w14:textId="77777777" w:rsidR="001D60DA" w:rsidRPr="00DD457C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Akademik Birimler</w:t>
            </w:r>
          </w:p>
          <w:p w14:paraId="4776AD06" w14:textId="77777777" w:rsidR="001D60DA" w:rsidRPr="00DD457C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Destek Hizmetleri</w:t>
            </w:r>
          </w:p>
          <w:p w14:paraId="7ABAB5E3" w14:textId="2ED88996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Yüklenici Firmalar</w:t>
            </w:r>
          </w:p>
        </w:tc>
      </w:tr>
      <w:tr w:rsidR="001D60DA" w:rsidRPr="007A147E" w14:paraId="7571E3A2" w14:textId="77777777" w:rsidTr="00D409DD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14:paraId="3636F56B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14067A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b/>
                <w:bCs/>
                <w:color w:val="14067A"/>
                <w:kern w:val="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b/>
                <w:bCs/>
                <w:smallCaps/>
                <w:color w:val="14067A"/>
                <w:kern w:val="0"/>
                <w:lang w:eastAsia="tr-TR"/>
                <w14:ligatures w14:val="none"/>
              </w:rPr>
              <w:t>Süreç Unsurları</w:t>
            </w:r>
          </w:p>
        </w:tc>
      </w:tr>
      <w:tr w:rsidR="001D60DA" w:rsidRPr="007A147E" w14:paraId="719F79CA" w14:textId="77777777" w:rsidTr="00D409DD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14:paraId="2D36AEEB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Girdiler</w:t>
            </w:r>
          </w:p>
        </w:tc>
        <w:tc>
          <w:tcPr>
            <w:tcW w:w="7095" w:type="dxa"/>
            <w:gridSpan w:val="4"/>
          </w:tcPr>
          <w:p w14:paraId="1A320617" w14:textId="77777777" w:rsidR="001D60DA" w:rsidRPr="00DD457C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Klima arıza bildirimleri</w:t>
            </w:r>
          </w:p>
          <w:p w14:paraId="0C206F1C" w14:textId="77777777" w:rsidR="001D60DA" w:rsidRPr="00DD457C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Periyodik bakım planları</w:t>
            </w:r>
          </w:p>
          <w:p w14:paraId="535334FA" w14:textId="77777777" w:rsidR="001D60DA" w:rsidRPr="00DD457C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Ortam sıcaklık/performans şikayetleri</w:t>
            </w:r>
          </w:p>
          <w:p w14:paraId="1E5302CF" w14:textId="3A243050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Enerji tüketim verileri</w:t>
            </w:r>
          </w:p>
        </w:tc>
      </w:tr>
      <w:tr w:rsidR="001D60DA" w:rsidRPr="007A147E" w14:paraId="52BADEE1" w14:textId="77777777" w:rsidTr="00D409DD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14:paraId="0E103C3D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Kaynaklar</w:t>
            </w:r>
          </w:p>
        </w:tc>
        <w:tc>
          <w:tcPr>
            <w:tcW w:w="7095" w:type="dxa"/>
            <w:gridSpan w:val="4"/>
          </w:tcPr>
          <w:p w14:paraId="3C63BC84" w14:textId="77777777" w:rsidR="001D60DA" w:rsidRPr="00DD457C" w:rsidRDefault="001D60DA" w:rsidP="001D60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Teknik personel</w:t>
            </w:r>
          </w:p>
          <w:p w14:paraId="5943E6E6" w14:textId="77777777" w:rsidR="001D60DA" w:rsidRPr="00DD457C" w:rsidRDefault="001D60DA" w:rsidP="001D60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Yedek parça ve ekipman</w:t>
            </w:r>
          </w:p>
          <w:p w14:paraId="1CFDE252" w14:textId="77777777" w:rsidR="001D60DA" w:rsidRPr="00DD457C" w:rsidRDefault="001D60DA" w:rsidP="001D60DA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57C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Bakım-onarım araçları</w:t>
            </w:r>
          </w:p>
          <w:p w14:paraId="79CD441C" w14:textId="52E01252" w:rsidR="001D60DA" w:rsidRPr="007A147E" w:rsidRDefault="001D60DA" w:rsidP="001D60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D457C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Takip ve kayıt sistemleri</w:t>
            </w:r>
          </w:p>
        </w:tc>
      </w:tr>
      <w:tr w:rsidR="001D60DA" w:rsidRPr="007A147E" w14:paraId="6983508C" w14:textId="77777777" w:rsidTr="00D409DD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14:paraId="66054F8D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smallCaps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  <w:t>Çıktılar</w:t>
            </w:r>
          </w:p>
        </w:tc>
        <w:tc>
          <w:tcPr>
            <w:tcW w:w="7095" w:type="dxa"/>
            <w:gridSpan w:val="4"/>
          </w:tcPr>
          <w:p w14:paraId="74C9D10D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Faal izleme ekranları,</w:t>
            </w:r>
          </w:p>
          <w:p w14:paraId="7D65D116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Geriye dönük kayıt arşivi</w:t>
            </w:r>
          </w:p>
          <w:p w14:paraId="46133273" w14:textId="77777777" w:rsidR="001D60DA" w:rsidRPr="007A147E" w:rsidRDefault="001D60DA" w:rsidP="001D60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Onarım raporları</w:t>
            </w:r>
          </w:p>
        </w:tc>
      </w:tr>
      <w:tr w:rsidR="001D60DA" w:rsidRPr="007A147E" w14:paraId="7AE4A137" w14:textId="77777777" w:rsidTr="00D409DD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14:paraId="6DB604D7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14067A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b/>
                <w:bCs/>
                <w:color w:val="14067A"/>
                <w:kern w:val="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b/>
                <w:bCs/>
                <w:smallCaps/>
                <w:color w:val="14067A"/>
                <w:kern w:val="0"/>
                <w:lang w:eastAsia="tr-TR"/>
                <w14:ligatures w14:val="none"/>
              </w:rPr>
              <w:t>Süreç Faaliyetleri</w:t>
            </w:r>
          </w:p>
        </w:tc>
      </w:tr>
      <w:tr w:rsidR="001D60DA" w:rsidRPr="007A147E" w14:paraId="2C4EFBD4" w14:textId="77777777" w:rsidTr="00D409DD">
        <w:trPr>
          <w:cantSplit/>
          <w:trHeight w:val="362"/>
        </w:trPr>
        <w:tc>
          <w:tcPr>
            <w:tcW w:w="496" w:type="dxa"/>
            <w:vAlign w:val="center"/>
          </w:tcPr>
          <w:p w14:paraId="3009B796" w14:textId="77777777" w:rsidR="001D60DA" w:rsidRPr="007A147E" w:rsidRDefault="001D60DA" w:rsidP="001D60DA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6341" w:type="dxa"/>
            <w:gridSpan w:val="4"/>
            <w:vAlign w:val="center"/>
          </w:tcPr>
          <w:p w14:paraId="7FD4D206" w14:textId="77777777" w:rsidR="001D60DA" w:rsidRPr="007A147E" w:rsidRDefault="001D60DA" w:rsidP="001D60DA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14:paraId="228A3CE6" w14:textId="77777777" w:rsidR="001D60DA" w:rsidRPr="007A147E" w:rsidRDefault="001D60DA" w:rsidP="001D60DA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Süreç Katılımcıları</w:t>
            </w:r>
          </w:p>
        </w:tc>
      </w:tr>
      <w:tr w:rsidR="001D60DA" w:rsidRPr="007A147E" w14:paraId="5F68EBCA" w14:textId="77777777" w:rsidTr="00D409DD">
        <w:trPr>
          <w:cantSplit/>
          <w:trHeight w:val="450"/>
        </w:trPr>
        <w:tc>
          <w:tcPr>
            <w:tcW w:w="496" w:type="dxa"/>
          </w:tcPr>
          <w:p w14:paraId="6D1FB74C" w14:textId="5A485AB1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F1</w:t>
            </w:r>
          </w:p>
        </w:tc>
        <w:tc>
          <w:tcPr>
            <w:tcW w:w="6341" w:type="dxa"/>
            <w:gridSpan w:val="4"/>
          </w:tcPr>
          <w:p w14:paraId="74C7E328" w14:textId="41863BA5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Klima sistemlerinin periyodik bakım planına göre kontrol edilmesi ve bakımının yapılması</w:t>
            </w:r>
          </w:p>
        </w:tc>
        <w:tc>
          <w:tcPr>
            <w:tcW w:w="2872" w:type="dxa"/>
            <w:gridSpan w:val="2"/>
          </w:tcPr>
          <w:p w14:paraId="33625BCF" w14:textId="1CABA35E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Sistem Yöneticileri, İlgili Teknik Personel</w:t>
            </w:r>
          </w:p>
        </w:tc>
      </w:tr>
      <w:tr w:rsidR="001D60DA" w:rsidRPr="007A147E" w14:paraId="2C2B6DCB" w14:textId="77777777" w:rsidTr="00D409DD">
        <w:trPr>
          <w:cantSplit/>
          <w:trHeight w:val="349"/>
        </w:trPr>
        <w:tc>
          <w:tcPr>
            <w:tcW w:w="496" w:type="dxa"/>
          </w:tcPr>
          <w:p w14:paraId="572A8B2F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F2</w:t>
            </w:r>
          </w:p>
        </w:tc>
        <w:tc>
          <w:tcPr>
            <w:tcW w:w="6341" w:type="dxa"/>
            <w:gridSpan w:val="4"/>
          </w:tcPr>
          <w:p w14:paraId="162A6C02" w14:textId="3E074398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Arıza bildirimlerinin alınması ve ilgili klima sisteminde ön inceleme/teşhis yapılması.</w:t>
            </w:r>
          </w:p>
        </w:tc>
        <w:tc>
          <w:tcPr>
            <w:tcW w:w="2872" w:type="dxa"/>
            <w:gridSpan w:val="2"/>
          </w:tcPr>
          <w:p w14:paraId="747E4BB6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Sistem Yöneticileri, İlgili Teknik Personel</w:t>
            </w:r>
          </w:p>
        </w:tc>
      </w:tr>
      <w:tr w:rsidR="001D60DA" w:rsidRPr="007A147E" w14:paraId="17C44B0F" w14:textId="77777777" w:rsidTr="00D409DD">
        <w:trPr>
          <w:cantSplit/>
          <w:trHeight w:val="349"/>
        </w:trPr>
        <w:tc>
          <w:tcPr>
            <w:tcW w:w="496" w:type="dxa"/>
          </w:tcPr>
          <w:p w14:paraId="191FD526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F3</w:t>
            </w:r>
          </w:p>
        </w:tc>
        <w:tc>
          <w:tcPr>
            <w:tcW w:w="6341" w:type="dxa"/>
            <w:gridSpan w:val="4"/>
          </w:tcPr>
          <w:p w14:paraId="7540C275" w14:textId="05AB7CAE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Basit arızaların teknik personel tarafından giderilmesi, gerekli durumlarda yedek parça temini.</w:t>
            </w:r>
          </w:p>
        </w:tc>
        <w:tc>
          <w:tcPr>
            <w:tcW w:w="2872" w:type="dxa"/>
            <w:gridSpan w:val="2"/>
          </w:tcPr>
          <w:p w14:paraId="5070F06C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İlgili Teknik Personel,Yüklenici Firma,</w:t>
            </w:r>
          </w:p>
        </w:tc>
      </w:tr>
      <w:tr w:rsidR="001D60DA" w:rsidRPr="007A147E" w14:paraId="252774C5" w14:textId="77777777" w:rsidTr="00D409DD">
        <w:trPr>
          <w:cantSplit/>
          <w:trHeight w:val="349"/>
        </w:trPr>
        <w:tc>
          <w:tcPr>
            <w:tcW w:w="496" w:type="dxa"/>
          </w:tcPr>
          <w:p w14:paraId="60804089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F4</w:t>
            </w:r>
          </w:p>
        </w:tc>
        <w:tc>
          <w:tcPr>
            <w:tcW w:w="6341" w:type="dxa"/>
            <w:gridSpan w:val="4"/>
          </w:tcPr>
          <w:p w14:paraId="3338A98D" w14:textId="3476CA24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14:ligatures w14:val="none"/>
              </w:rPr>
              <w:t>Büyük arızalarda yüklenici firma veya yetkili servisin sürece dahil edilmesi.</w:t>
            </w:r>
          </w:p>
        </w:tc>
        <w:tc>
          <w:tcPr>
            <w:tcW w:w="2872" w:type="dxa"/>
            <w:gridSpan w:val="2"/>
          </w:tcPr>
          <w:p w14:paraId="1FCD61A3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İlgili Teknik Personel,Yüklenici Firma,</w:t>
            </w:r>
          </w:p>
        </w:tc>
      </w:tr>
      <w:tr w:rsidR="001D60DA" w:rsidRPr="007A147E" w14:paraId="543896F1" w14:textId="77777777" w:rsidTr="00D409DD">
        <w:trPr>
          <w:cantSplit/>
          <w:trHeight w:val="349"/>
        </w:trPr>
        <w:tc>
          <w:tcPr>
            <w:tcW w:w="496" w:type="dxa"/>
          </w:tcPr>
          <w:p w14:paraId="75B77923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lastRenderedPageBreak/>
              <w:t>F5</w:t>
            </w:r>
          </w:p>
        </w:tc>
        <w:tc>
          <w:tcPr>
            <w:tcW w:w="6341" w:type="dxa"/>
            <w:gridSpan w:val="4"/>
          </w:tcPr>
          <w:p w14:paraId="1AAF302C" w14:textId="5C9BED1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Onarım sonrası sistemin test edilmesi ve performans kontrolünün yapılması.</w:t>
            </w:r>
          </w:p>
        </w:tc>
        <w:tc>
          <w:tcPr>
            <w:tcW w:w="2872" w:type="dxa"/>
            <w:gridSpan w:val="2"/>
          </w:tcPr>
          <w:p w14:paraId="4DD7D695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Sistem Yöneticileri, İlgili Teknik Personel</w:t>
            </w:r>
          </w:p>
          <w:p w14:paraId="6C5000B8" w14:textId="77777777" w:rsidR="001D60DA" w:rsidRPr="007A147E" w:rsidRDefault="001D60DA" w:rsidP="001D60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65E4BB" w14:textId="77777777" w:rsidR="00565859" w:rsidRDefault="00565859"/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418"/>
        <w:gridCol w:w="2835"/>
        <w:gridCol w:w="567"/>
        <w:gridCol w:w="671"/>
        <w:gridCol w:w="463"/>
        <w:gridCol w:w="850"/>
        <w:gridCol w:w="1559"/>
      </w:tblGrid>
      <w:tr w:rsidR="007A147E" w:rsidRPr="007A147E" w14:paraId="33010944" w14:textId="77777777" w:rsidTr="00D409DD">
        <w:trPr>
          <w:cantSplit/>
          <w:trHeight w:val="349"/>
        </w:trPr>
        <w:tc>
          <w:tcPr>
            <w:tcW w:w="496" w:type="dxa"/>
          </w:tcPr>
          <w:p w14:paraId="74854C41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F6</w:t>
            </w:r>
          </w:p>
        </w:tc>
        <w:tc>
          <w:tcPr>
            <w:tcW w:w="6341" w:type="dxa"/>
            <w:gridSpan w:val="5"/>
          </w:tcPr>
          <w:p w14:paraId="38CB4C08" w14:textId="783FEC6F" w:rsidR="007A147E" w:rsidRPr="007A147E" w:rsidRDefault="000B05ED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Y</w:t>
            </w:r>
            <w:r w:rsidRPr="000B05ED">
              <w:rPr>
                <w:rFonts w:ascii="Calibri" w:eastAsia="Calibri" w:hAnsi="Calibri" w:cs="Calibri"/>
                <w:kern w:val="0"/>
                <w14:ligatures w14:val="none"/>
              </w:rPr>
              <w:t>apılan bakım ve onarım işlemlerinin kayıt altına alınması ve sürecin kapatılması.</w:t>
            </w:r>
          </w:p>
        </w:tc>
        <w:tc>
          <w:tcPr>
            <w:tcW w:w="2872" w:type="dxa"/>
            <w:gridSpan w:val="3"/>
          </w:tcPr>
          <w:p w14:paraId="6A309077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Sistem Yöneticileri, İlgili Teknik Personel</w:t>
            </w:r>
          </w:p>
          <w:p w14:paraId="642322F5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A147E" w:rsidRPr="007A147E" w14:paraId="61C25813" w14:textId="77777777" w:rsidTr="00D409DD">
        <w:trPr>
          <w:cantSplit/>
          <w:trHeight w:val="425"/>
        </w:trPr>
        <w:tc>
          <w:tcPr>
            <w:tcW w:w="9709" w:type="dxa"/>
            <w:gridSpan w:val="9"/>
            <w:vAlign w:val="center"/>
          </w:tcPr>
          <w:p w14:paraId="49CD3DA2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14067A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b/>
                <w:bCs/>
                <w:color w:val="14067A"/>
                <w:kern w:val="0"/>
                <w:lang w:eastAsia="tr-TR"/>
                <w14:ligatures w14:val="none"/>
              </w:rPr>
              <w:t xml:space="preserve"> </w:t>
            </w:r>
            <w:r w:rsidRPr="007A147E">
              <w:rPr>
                <w:rFonts w:ascii="Calibri" w:eastAsia="Times New Roman" w:hAnsi="Calibri" w:cs="Calibri"/>
                <w:b/>
                <w:bCs/>
                <w:smallCaps/>
                <w:color w:val="14067A"/>
                <w:kern w:val="0"/>
                <w:lang w:eastAsia="tr-TR"/>
                <w14:ligatures w14:val="none"/>
              </w:rPr>
              <w:t>Süreç Kontrol Noktaları</w:t>
            </w:r>
          </w:p>
        </w:tc>
      </w:tr>
      <w:tr w:rsidR="007A147E" w:rsidRPr="007A147E" w14:paraId="3ADD15EC" w14:textId="77777777" w:rsidTr="00D409DD">
        <w:trPr>
          <w:cantSplit/>
          <w:trHeight w:val="362"/>
        </w:trPr>
        <w:tc>
          <w:tcPr>
            <w:tcW w:w="496" w:type="dxa"/>
            <w:vAlign w:val="center"/>
          </w:tcPr>
          <w:p w14:paraId="77B9C424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850" w:type="dxa"/>
            <w:vAlign w:val="center"/>
          </w:tcPr>
          <w:p w14:paraId="2CA680DB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Kontrol Noktası</w:t>
            </w:r>
          </w:p>
        </w:tc>
        <w:tc>
          <w:tcPr>
            <w:tcW w:w="8363" w:type="dxa"/>
            <w:gridSpan w:val="7"/>
            <w:vAlign w:val="center"/>
          </w:tcPr>
          <w:p w14:paraId="0AAA1B11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Kontrol Faaliyetinin Tanımı</w:t>
            </w:r>
          </w:p>
        </w:tc>
      </w:tr>
      <w:tr w:rsidR="007A147E" w:rsidRPr="007A147E" w14:paraId="7E068388" w14:textId="77777777" w:rsidTr="00D409DD">
        <w:trPr>
          <w:cantSplit/>
          <w:trHeight w:val="349"/>
        </w:trPr>
        <w:tc>
          <w:tcPr>
            <w:tcW w:w="496" w:type="dxa"/>
          </w:tcPr>
          <w:p w14:paraId="4E9EC1CB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K1</w:t>
            </w:r>
          </w:p>
        </w:tc>
        <w:tc>
          <w:tcPr>
            <w:tcW w:w="850" w:type="dxa"/>
          </w:tcPr>
          <w:p w14:paraId="3B7D7864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57806087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F2</w:t>
            </w:r>
          </w:p>
        </w:tc>
        <w:tc>
          <w:tcPr>
            <w:tcW w:w="8363" w:type="dxa"/>
            <w:gridSpan w:val="7"/>
          </w:tcPr>
          <w:p w14:paraId="730410D4" w14:textId="1134AA7D" w:rsidR="007A147E" w:rsidRPr="007A147E" w:rsidRDefault="000B05ED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Arızanın elektriksel mi yoksa mekanik (kompresör, gaz, fan vb.) kaynaklı olduğunun tespiti.</w:t>
            </w:r>
          </w:p>
        </w:tc>
      </w:tr>
      <w:tr w:rsidR="007A147E" w:rsidRPr="007A147E" w14:paraId="4EC0B393" w14:textId="77777777" w:rsidTr="00D409DD">
        <w:trPr>
          <w:cantSplit/>
          <w:trHeight w:val="349"/>
        </w:trPr>
        <w:tc>
          <w:tcPr>
            <w:tcW w:w="496" w:type="dxa"/>
          </w:tcPr>
          <w:p w14:paraId="5AF0F59C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K2</w:t>
            </w:r>
          </w:p>
        </w:tc>
        <w:tc>
          <w:tcPr>
            <w:tcW w:w="850" w:type="dxa"/>
          </w:tcPr>
          <w:p w14:paraId="690B4F97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71F93F9A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F3</w:t>
            </w:r>
          </w:p>
        </w:tc>
        <w:tc>
          <w:tcPr>
            <w:tcW w:w="8363" w:type="dxa"/>
            <w:gridSpan w:val="7"/>
          </w:tcPr>
          <w:p w14:paraId="0209D86E" w14:textId="59117F9A" w:rsidR="007A147E" w:rsidRPr="007A147E" w:rsidRDefault="000B05ED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14:ligatures w14:val="none"/>
              </w:rPr>
              <w:t>Arızanın garanti kapsamında mı yoksa kurum kaynaklarıyla mı giderileceğinin belirlenmesi.</w:t>
            </w:r>
          </w:p>
        </w:tc>
      </w:tr>
      <w:tr w:rsidR="007A147E" w:rsidRPr="007A147E" w14:paraId="0534575A" w14:textId="77777777" w:rsidTr="00D409DD">
        <w:trPr>
          <w:cantSplit/>
          <w:trHeight w:val="343"/>
        </w:trPr>
        <w:tc>
          <w:tcPr>
            <w:tcW w:w="496" w:type="dxa"/>
          </w:tcPr>
          <w:p w14:paraId="51B5F069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K3</w:t>
            </w:r>
          </w:p>
        </w:tc>
        <w:tc>
          <w:tcPr>
            <w:tcW w:w="850" w:type="dxa"/>
          </w:tcPr>
          <w:p w14:paraId="4BD4CD1A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F5</w:t>
            </w:r>
          </w:p>
        </w:tc>
        <w:tc>
          <w:tcPr>
            <w:tcW w:w="8363" w:type="dxa"/>
            <w:gridSpan w:val="7"/>
          </w:tcPr>
          <w:p w14:paraId="3DCD39EF" w14:textId="79E13F14" w:rsidR="007A147E" w:rsidRPr="007A147E" w:rsidRDefault="000B05ED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14:ligatures w14:val="none"/>
              </w:rPr>
              <w:t>Yapılan bakım/onarım sonrası sistem performansının standartlara uygunluğunun kontrolü.</w:t>
            </w:r>
          </w:p>
        </w:tc>
      </w:tr>
      <w:tr w:rsidR="007A147E" w:rsidRPr="007A147E" w14:paraId="4D166C9A" w14:textId="77777777" w:rsidTr="00D409DD">
        <w:trPr>
          <w:cantSplit/>
          <w:trHeight w:val="349"/>
        </w:trPr>
        <w:tc>
          <w:tcPr>
            <w:tcW w:w="496" w:type="dxa"/>
          </w:tcPr>
          <w:p w14:paraId="4407BCC9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K4</w:t>
            </w:r>
          </w:p>
        </w:tc>
        <w:tc>
          <w:tcPr>
            <w:tcW w:w="850" w:type="dxa"/>
          </w:tcPr>
          <w:p w14:paraId="77E2417C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F6</w:t>
            </w:r>
          </w:p>
        </w:tc>
        <w:tc>
          <w:tcPr>
            <w:tcW w:w="8363" w:type="dxa"/>
            <w:gridSpan w:val="7"/>
          </w:tcPr>
          <w:p w14:paraId="3DF7236A" w14:textId="3FCC2962" w:rsidR="007A147E" w:rsidRPr="007A147E" w:rsidRDefault="000B05ED" w:rsidP="007A147E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14:ligatures w14:val="none"/>
              </w:rPr>
              <w:t>Tüm işlemlerin kayıt sistemine eksiksiz işlenmesi ve raporlanması.</w:t>
            </w:r>
          </w:p>
        </w:tc>
      </w:tr>
      <w:tr w:rsidR="007A147E" w:rsidRPr="007A147E" w14:paraId="77439897" w14:textId="77777777" w:rsidTr="00D409DD">
        <w:trPr>
          <w:cantSplit/>
          <w:trHeight w:val="425"/>
        </w:trPr>
        <w:tc>
          <w:tcPr>
            <w:tcW w:w="9709" w:type="dxa"/>
            <w:gridSpan w:val="9"/>
            <w:vAlign w:val="center"/>
          </w:tcPr>
          <w:p w14:paraId="70513AA4" w14:textId="77777777" w:rsidR="007A147E" w:rsidRPr="007A147E" w:rsidRDefault="007A147E" w:rsidP="007A14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14067A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A147E">
              <w:rPr>
                <w:rFonts w:ascii="Calibri" w:eastAsia="Times New Roman" w:hAnsi="Calibri" w:cs="Calibri"/>
                <w:b/>
                <w:bCs/>
                <w:smallCaps/>
                <w:color w:val="14067A"/>
                <w:kern w:val="0"/>
                <w:lang w:eastAsia="tr-TR"/>
                <w14:ligatures w14:val="none"/>
              </w:rPr>
              <w:t xml:space="preserve">İzleme, Ölçme ve Değerlendirme </w:t>
            </w:r>
          </w:p>
        </w:tc>
      </w:tr>
      <w:tr w:rsidR="007A147E" w:rsidRPr="007A147E" w14:paraId="1DFD56A6" w14:textId="77777777" w:rsidTr="00D409DD">
        <w:trPr>
          <w:cantSplit/>
          <w:trHeight w:val="362"/>
        </w:trPr>
        <w:tc>
          <w:tcPr>
            <w:tcW w:w="2764" w:type="dxa"/>
            <w:gridSpan w:val="3"/>
          </w:tcPr>
          <w:p w14:paraId="7741D229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Süreç Hedefi</w:t>
            </w:r>
          </w:p>
        </w:tc>
        <w:tc>
          <w:tcPr>
            <w:tcW w:w="2835" w:type="dxa"/>
          </w:tcPr>
          <w:p w14:paraId="33287218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Performans/İzleme  Göstergesi</w:t>
            </w:r>
          </w:p>
        </w:tc>
        <w:tc>
          <w:tcPr>
            <w:tcW w:w="567" w:type="dxa"/>
          </w:tcPr>
          <w:p w14:paraId="31ADDEA8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Yönü</w:t>
            </w:r>
          </w:p>
        </w:tc>
        <w:tc>
          <w:tcPr>
            <w:tcW w:w="1134" w:type="dxa"/>
            <w:gridSpan w:val="2"/>
          </w:tcPr>
          <w:p w14:paraId="7643A7FF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Gösterge Birimi</w:t>
            </w:r>
          </w:p>
        </w:tc>
        <w:tc>
          <w:tcPr>
            <w:tcW w:w="850" w:type="dxa"/>
          </w:tcPr>
          <w:p w14:paraId="1C90E118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İzleme Periyodu</w:t>
            </w:r>
          </w:p>
        </w:tc>
        <w:tc>
          <w:tcPr>
            <w:tcW w:w="1559" w:type="dxa"/>
          </w:tcPr>
          <w:p w14:paraId="7D180824" w14:textId="77777777" w:rsidR="007A147E" w:rsidRPr="007A147E" w:rsidRDefault="007A147E" w:rsidP="007A147E">
            <w:pPr>
              <w:spacing w:after="0" w:line="240" w:lineRule="auto"/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smallCaps/>
                <w:color w:val="002060"/>
                <w:kern w:val="0"/>
                <w:sz w:val="20"/>
                <w:szCs w:val="20"/>
                <w14:ligatures w14:val="none"/>
              </w:rPr>
              <w:t>Raporlama Sorumlusu</w:t>
            </w:r>
          </w:p>
        </w:tc>
      </w:tr>
      <w:tr w:rsidR="007A147E" w:rsidRPr="007A147E" w14:paraId="18B5CB37" w14:textId="77777777" w:rsidTr="00D409DD">
        <w:trPr>
          <w:cantSplit/>
          <w:trHeight w:val="502"/>
        </w:trPr>
        <w:tc>
          <w:tcPr>
            <w:tcW w:w="2764" w:type="dxa"/>
            <w:gridSpan w:val="3"/>
          </w:tcPr>
          <w:p w14:paraId="4CDE16BD" w14:textId="1A505C92" w:rsidR="007A147E" w:rsidRPr="007A147E" w:rsidRDefault="000B05ED" w:rsidP="000B05ED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t>Klima sistemlerinde oluşan arızaların hızlı ve etkin şekilde giderilmesi, sistemlerin verimli çalışmasının sağlanması.</w:t>
            </w:r>
          </w:p>
        </w:tc>
        <w:tc>
          <w:tcPr>
            <w:tcW w:w="2835" w:type="dxa"/>
          </w:tcPr>
          <w:p w14:paraId="38BF1697" w14:textId="77777777" w:rsidR="000B05ED" w:rsidRPr="000B05ED" w:rsidRDefault="000B05ED" w:rsidP="000B05E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Arıza giderme süresi</w:t>
            </w:r>
          </w:p>
          <w:p w14:paraId="15D283DD" w14:textId="77777777" w:rsidR="000B05ED" w:rsidRPr="000B05ED" w:rsidRDefault="000B05ED" w:rsidP="000B05E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Periyodik bakım tamamlama oranı</w:t>
            </w:r>
          </w:p>
          <w:p w14:paraId="7F1B2759" w14:textId="48196311" w:rsidR="007A147E" w:rsidRPr="007A147E" w:rsidRDefault="000B05ED" w:rsidP="000B05E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Sistem çalışma sürekliliği</w:t>
            </w:r>
          </w:p>
        </w:tc>
        <w:tc>
          <w:tcPr>
            <w:tcW w:w="567" w:type="dxa"/>
          </w:tcPr>
          <w:p w14:paraId="4FC1879A" w14:textId="77777777" w:rsidR="007A147E" w:rsidRPr="007A147E" w:rsidRDefault="007A147E" w:rsidP="007A14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mallCaps/>
                <w:color w:val="4F81BD"/>
                <w:kern w:val="0"/>
                <w:sz w:val="20"/>
                <w:szCs w:val="20"/>
                <w14:ligatures w14:val="none"/>
              </w:rPr>
            </w:pPr>
          </w:p>
          <w:p w14:paraId="4E7C0BF7" w14:textId="77777777" w:rsidR="007A147E" w:rsidRPr="007A147E" w:rsidRDefault="007A147E" w:rsidP="007A14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mallCaps/>
                <w:color w:val="FF0000"/>
                <w:kern w:val="0"/>
                <w:sz w:val="20"/>
                <w:szCs w:val="20"/>
                <w14:ligatures w14:val="none"/>
              </w:rPr>
            </w:pPr>
            <w:r w:rsidRPr="007A147E">
              <w:rPr>
                <w:rFonts w:ascii="Calibri" w:eastAsia="Calibri" w:hAnsi="Calibri" w:cs="Calibri"/>
                <w:b/>
                <w:smallCaps/>
                <w:color w:val="00B050"/>
                <w:kern w:val="0"/>
                <w:sz w:val="20"/>
                <w:szCs w:val="20"/>
                <w14:ligatures w14:val="none"/>
              </w:rPr>
              <w:t>↑</w:t>
            </w:r>
          </w:p>
        </w:tc>
        <w:tc>
          <w:tcPr>
            <w:tcW w:w="1134" w:type="dxa"/>
            <w:gridSpan w:val="2"/>
          </w:tcPr>
          <w:p w14:paraId="07E3E796" w14:textId="6D2187F3" w:rsidR="007A147E" w:rsidRPr="007A147E" w:rsidRDefault="000B05ED" w:rsidP="007A147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Süre / Sayı / %</w:t>
            </w:r>
          </w:p>
        </w:tc>
        <w:tc>
          <w:tcPr>
            <w:tcW w:w="850" w:type="dxa"/>
          </w:tcPr>
          <w:p w14:paraId="4D382BB3" w14:textId="7CD952E6" w:rsidR="007A147E" w:rsidRPr="007A147E" w:rsidRDefault="000B05ED" w:rsidP="007A147E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0B05ED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Sürekli / Aylık</w:t>
            </w:r>
          </w:p>
        </w:tc>
        <w:tc>
          <w:tcPr>
            <w:tcW w:w="1559" w:type="dxa"/>
          </w:tcPr>
          <w:p w14:paraId="0B1AA843" w14:textId="0951C544" w:rsidR="007A147E" w:rsidRPr="007A147E" w:rsidRDefault="000B05ED" w:rsidP="000B05E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t>Sistem Sorumlusu / Teknik Birim</w:t>
            </w:r>
          </w:p>
        </w:tc>
      </w:tr>
    </w:tbl>
    <w:p w14:paraId="2CFAB7D7" w14:textId="77777777" w:rsidR="007A147E" w:rsidRDefault="007A147E"/>
    <w:sectPr w:rsidR="007A14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198F1" w14:textId="77777777" w:rsidR="00226407" w:rsidRDefault="00226407" w:rsidP="007A147E">
      <w:pPr>
        <w:spacing w:after="0" w:line="240" w:lineRule="auto"/>
      </w:pPr>
      <w:r>
        <w:separator/>
      </w:r>
    </w:p>
  </w:endnote>
  <w:endnote w:type="continuationSeparator" w:id="0">
    <w:p w14:paraId="2ED1B9B0" w14:textId="77777777" w:rsidR="00226407" w:rsidRDefault="00226407" w:rsidP="007A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DC5F" w14:textId="77777777" w:rsidR="00226407" w:rsidRDefault="00226407" w:rsidP="007A147E">
      <w:pPr>
        <w:spacing w:after="0" w:line="240" w:lineRule="auto"/>
      </w:pPr>
      <w:r>
        <w:separator/>
      </w:r>
    </w:p>
  </w:footnote>
  <w:footnote w:type="continuationSeparator" w:id="0">
    <w:p w14:paraId="6C7584A1" w14:textId="77777777" w:rsidR="00226407" w:rsidRDefault="00226407" w:rsidP="007A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7A147E" w:rsidRPr="007A147E" w14:paraId="5411F6BC" w14:textId="77777777" w:rsidTr="00D409DD">
      <w:trPr>
        <w:trHeight w:hRule="exact" w:val="397"/>
      </w:trPr>
      <w:tc>
        <w:tcPr>
          <w:tcW w:w="2303" w:type="dxa"/>
          <w:vMerge w:val="restart"/>
          <w:vAlign w:val="center"/>
        </w:tcPr>
        <w:p w14:paraId="3344E1B7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7A147E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0D68460" wp14:editId="00A1390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7493FB73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color w:val="14067A"/>
              <w:sz w:val="24"/>
              <w:szCs w:val="24"/>
              <w:lang w:eastAsia="tr-TR"/>
            </w:rPr>
          </w:pPr>
          <w:r w:rsidRPr="007A147E">
            <w:rPr>
              <w:rFonts w:ascii="Calibri" w:eastAsia="Calibri" w:hAnsi="Calibri" w:cs="Times New Roman"/>
              <w:b/>
              <w:color w:val="14067A"/>
              <w:sz w:val="24"/>
              <w:szCs w:val="24"/>
              <w:lang w:eastAsia="tr-TR"/>
            </w:rPr>
            <w:t>ERCİYES ÜNİVERSİTESİ</w:t>
          </w:r>
        </w:p>
        <w:p w14:paraId="6C22600A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7A147E">
            <w:rPr>
              <w:rFonts w:ascii="Calibri" w:eastAsia="Calibri" w:hAnsi="Calibri" w:cs="Times New Roman"/>
              <w:b/>
              <w:color w:val="14067A"/>
              <w:sz w:val="24"/>
              <w:szCs w:val="24"/>
              <w:lang w:eastAsia="tr-TR"/>
            </w:rPr>
            <w:t>BİLGİ İŞLEM DAİRE BAŞKANLIĞI</w:t>
          </w:r>
        </w:p>
      </w:tc>
      <w:tc>
        <w:tcPr>
          <w:tcW w:w="1276" w:type="dxa"/>
          <w:vAlign w:val="center"/>
        </w:tcPr>
        <w:p w14:paraId="7DCB43CF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  <w:r w:rsidRPr="007A147E">
            <w:rPr>
              <w:rFonts w:ascii="Calibri" w:eastAsia="Calibri" w:hAnsi="Calibri" w:cs="Calibri"/>
              <w:smallCaps/>
              <w:sz w:val="16"/>
              <w:szCs w:val="16"/>
              <w:lang w:eastAsia="tr-TR"/>
            </w:rPr>
            <w:t>Revizyon No</w:t>
          </w:r>
        </w:p>
      </w:tc>
      <w:tc>
        <w:tcPr>
          <w:tcW w:w="1276" w:type="dxa"/>
          <w:vAlign w:val="center"/>
        </w:tcPr>
        <w:p w14:paraId="79F556DB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 w:rsidRPr="007A147E">
            <w:rPr>
              <w:rFonts w:ascii="Calibri" w:eastAsia="Calibri" w:hAnsi="Calibri" w:cs="Times New Roman"/>
              <w:sz w:val="16"/>
              <w:szCs w:val="16"/>
              <w:lang w:eastAsia="tr-TR"/>
            </w:rPr>
            <w:t>R.01</w:t>
          </w:r>
        </w:p>
      </w:tc>
    </w:tr>
    <w:tr w:rsidR="007A147E" w:rsidRPr="007A147E" w14:paraId="40674D26" w14:textId="77777777" w:rsidTr="00D409DD">
      <w:trPr>
        <w:trHeight w:hRule="exact" w:val="397"/>
      </w:trPr>
      <w:tc>
        <w:tcPr>
          <w:tcW w:w="2303" w:type="dxa"/>
          <w:vMerge/>
        </w:tcPr>
        <w:p w14:paraId="503368C8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4893" w:type="dxa"/>
          <w:vMerge/>
          <w:vAlign w:val="center"/>
        </w:tcPr>
        <w:p w14:paraId="5F479C5E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276" w:type="dxa"/>
          <w:vAlign w:val="center"/>
        </w:tcPr>
        <w:p w14:paraId="5946A893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  <w:r w:rsidRPr="007A147E">
            <w:rPr>
              <w:rFonts w:ascii="Calibri" w:eastAsia="Calibri" w:hAnsi="Calibri" w:cs="Calibri"/>
              <w:smallCaps/>
              <w:sz w:val="16"/>
              <w:szCs w:val="16"/>
              <w:lang w:eastAsia="tr-TR"/>
            </w:rPr>
            <w:t>Revizyon Tarihi</w:t>
          </w:r>
        </w:p>
      </w:tc>
      <w:tc>
        <w:tcPr>
          <w:tcW w:w="1276" w:type="dxa"/>
          <w:vAlign w:val="center"/>
        </w:tcPr>
        <w:p w14:paraId="06BDF4DC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 w:rsidRPr="007A147E">
            <w:rPr>
              <w:rFonts w:ascii="Calibri" w:eastAsia="Calibri" w:hAnsi="Calibri" w:cs="Times New Roman"/>
              <w:sz w:val="16"/>
              <w:szCs w:val="16"/>
              <w:lang w:eastAsia="tr-TR"/>
            </w:rPr>
            <w:t>11/03/2022</w:t>
          </w:r>
        </w:p>
      </w:tc>
    </w:tr>
    <w:tr w:rsidR="007A147E" w:rsidRPr="007A147E" w14:paraId="3CAD46FC" w14:textId="77777777" w:rsidTr="00D409DD">
      <w:trPr>
        <w:trHeight w:val="784"/>
      </w:trPr>
      <w:tc>
        <w:tcPr>
          <w:tcW w:w="2303" w:type="dxa"/>
          <w:vMerge/>
        </w:tcPr>
        <w:p w14:paraId="5607919B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4893" w:type="dxa"/>
          <w:vAlign w:val="center"/>
        </w:tcPr>
        <w:p w14:paraId="7B69C93D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7A147E">
            <w:rPr>
              <w:rFonts w:ascii="Calibri" w:eastAsia="Calibri" w:hAnsi="Calibri" w:cs="Times New Roman"/>
              <w:b/>
              <w:color w:val="14067A"/>
              <w:sz w:val="24"/>
              <w:szCs w:val="24"/>
              <w:lang w:eastAsia="tr-TR"/>
            </w:rPr>
            <w:t>SÜREÇ FORMU</w:t>
          </w:r>
        </w:p>
      </w:tc>
      <w:tc>
        <w:tcPr>
          <w:tcW w:w="1276" w:type="dxa"/>
          <w:vAlign w:val="center"/>
        </w:tcPr>
        <w:p w14:paraId="245A1283" w14:textId="77777777" w:rsidR="007A147E" w:rsidRPr="007A147E" w:rsidRDefault="007A147E" w:rsidP="007A147E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</w:pPr>
          <w:r w:rsidRPr="007A147E">
            <w:rPr>
              <w:rFonts w:ascii="Calibri" w:eastAsia="Calibri" w:hAnsi="Calibri" w:cs="Calibri"/>
              <w:smallCaps/>
              <w:sz w:val="16"/>
              <w:szCs w:val="16"/>
              <w:lang w:eastAsia="tr-TR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rFonts w:ascii="Times New Roman" w:eastAsia="Calibri" w:hAnsi="Times New Roman" w:cs="Times New Roman"/>
              <w:sz w:val="16"/>
              <w:szCs w:val="16"/>
              <w:lang w:eastAsia="tr-TR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2E84EE0D" w14:textId="5182F599" w:rsidR="007A147E" w:rsidRPr="007A147E" w:rsidRDefault="007A147E" w:rsidP="007A147E">
              <w:pPr>
                <w:tabs>
                  <w:tab w:val="center" w:pos="4536"/>
                  <w:tab w:val="right" w:pos="9072"/>
                </w:tabs>
                <w:rPr>
                  <w:rFonts w:ascii="Times New Roman" w:eastAsia="Times New Roman" w:hAnsi="Times New Roman" w:cs="Times New Roman"/>
                  <w:sz w:val="16"/>
                  <w:szCs w:val="16"/>
                  <w:lang w:eastAsia="tr-TR"/>
                </w:rPr>
              </w:pP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t xml:space="preserve">Sayfa </w:t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fldChar w:fldCharType="begin"/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instrText>PAGE</w:instrText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fldChar w:fldCharType="separate"/>
              </w:r>
              <w:r w:rsidR="00757B35">
                <w:rPr>
                  <w:rFonts w:ascii="Calibri" w:eastAsia="Calibri" w:hAnsi="Calibri" w:cs="Times New Roman"/>
                  <w:noProof/>
                  <w:sz w:val="16"/>
                  <w:szCs w:val="16"/>
                  <w:lang w:eastAsia="tr-TR"/>
                </w:rPr>
                <w:t>1</w:t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fldChar w:fldCharType="end"/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t xml:space="preserve"> / </w:t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fldChar w:fldCharType="begin"/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instrText>NUMPAGES</w:instrText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fldChar w:fldCharType="separate"/>
              </w:r>
              <w:r w:rsidR="00757B35">
                <w:rPr>
                  <w:rFonts w:ascii="Calibri" w:eastAsia="Calibri" w:hAnsi="Calibri" w:cs="Times New Roman"/>
                  <w:noProof/>
                  <w:sz w:val="16"/>
                  <w:szCs w:val="16"/>
                  <w:lang w:eastAsia="tr-TR"/>
                </w:rPr>
                <w:t>2</w:t>
              </w:r>
              <w:r w:rsidRPr="007A147E">
                <w:rPr>
                  <w:rFonts w:ascii="Calibri" w:eastAsia="Calibri" w:hAnsi="Calibri" w:cs="Times New Roman"/>
                  <w:sz w:val="16"/>
                  <w:szCs w:val="16"/>
                  <w:lang w:eastAsia="tr-TR"/>
                </w:rPr>
                <w:fldChar w:fldCharType="end"/>
              </w:r>
            </w:p>
          </w:sdtContent>
        </w:sdt>
      </w:tc>
    </w:tr>
  </w:tbl>
  <w:p w14:paraId="5E88F85A" w14:textId="77777777" w:rsidR="007A147E" w:rsidRPr="007A147E" w:rsidRDefault="007A147E" w:rsidP="007A147E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:lang w:eastAsia="tr-TR"/>
        <w14:ligatures w14:val="none"/>
      </w:rPr>
    </w:pPr>
  </w:p>
  <w:p w14:paraId="47AC877C" w14:textId="77777777" w:rsidR="007A147E" w:rsidRPr="007A147E" w:rsidRDefault="007A147E" w:rsidP="007A147E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:lang w:eastAsia="tr-TR"/>
        <w14:ligatures w14:val="none"/>
      </w:rPr>
    </w:pPr>
  </w:p>
  <w:p w14:paraId="3DD8B04A" w14:textId="77777777" w:rsidR="007A147E" w:rsidRDefault="007A14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E9"/>
    <w:rsid w:val="000459E9"/>
    <w:rsid w:val="000B05ED"/>
    <w:rsid w:val="001D60DA"/>
    <w:rsid w:val="00226407"/>
    <w:rsid w:val="00565859"/>
    <w:rsid w:val="006B68AA"/>
    <w:rsid w:val="00757B35"/>
    <w:rsid w:val="007A147E"/>
    <w:rsid w:val="00917C65"/>
    <w:rsid w:val="009B53A4"/>
    <w:rsid w:val="009E7C8C"/>
    <w:rsid w:val="00DD457C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FACA"/>
  <w15:chartTrackingRefBased/>
  <w15:docId w15:val="{FE3E5197-DEF0-4F33-AC81-D0EDB629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5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5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5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5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5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5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5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5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5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59E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59E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59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59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59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59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5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5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5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59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59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59E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59E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59E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47E"/>
  </w:style>
  <w:style w:type="paragraph" w:styleId="AltBilgi">
    <w:name w:val="footer"/>
    <w:basedOn w:val="Normal"/>
    <w:link w:val="AltBilgiChar"/>
    <w:uiPriority w:val="99"/>
    <w:unhideWhenUsed/>
    <w:rsid w:val="007A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47E"/>
  </w:style>
  <w:style w:type="table" w:styleId="TabloKlavuzu">
    <w:name w:val="Table Grid"/>
    <w:basedOn w:val="NormalTablo"/>
    <w:uiPriority w:val="59"/>
    <w:rsid w:val="007A14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Sadi YURDAŞ</dc:creator>
  <cp:keywords/>
  <dc:description/>
  <cp:lastModifiedBy>kadir bayam</cp:lastModifiedBy>
  <cp:revision>2</cp:revision>
  <dcterms:created xsi:type="dcterms:W3CDTF">2026-03-30T10:37:00Z</dcterms:created>
  <dcterms:modified xsi:type="dcterms:W3CDTF">2026-03-30T10:37:00Z</dcterms:modified>
</cp:coreProperties>
</file>