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5"/>
        <w:gridCol w:w="432"/>
        <w:gridCol w:w="150"/>
        <w:gridCol w:w="1827"/>
        <w:gridCol w:w="1008"/>
        <w:gridCol w:w="567"/>
        <w:gridCol w:w="569"/>
        <w:gridCol w:w="303"/>
        <w:gridCol w:w="262"/>
        <w:gridCol w:w="850"/>
        <w:gridCol w:w="1560"/>
      </w:tblGrid>
      <w:tr w:rsidR="00163B66" w:rsidTr="00BE284B">
        <w:trPr>
          <w:cantSplit/>
          <w:trHeight w:val="265"/>
        </w:trPr>
        <w:tc>
          <w:tcPr>
            <w:tcW w:w="970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4067A" w:fill="auto"/>
            <w:vAlign w:val="center"/>
          </w:tcPr>
          <w:p w:rsidR="00163B66" w:rsidRDefault="00CF21D6"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</w:tcMar>
            <w:vAlign w:val="center"/>
          </w:tcPr>
          <w:p w:rsidR="00163B66" w:rsidRDefault="00BD4DA3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Bidb-MOBIL-02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Google Uygulama Mağazası Yayınlama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</w:tcMar>
            <w:vAlign w:val="center"/>
          </w:tcPr>
          <w:p w:rsidR="00163B66" w:rsidRDefault="00CF21D6">
            <w:pPr>
              <w:widowControl w:val="0"/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Bookmark"/>
            <w:bookmarkEnd w:id="0"/>
            <w:r>
              <w:rPr>
                <w:sz w:val="20"/>
                <w:szCs w:val="20"/>
              </w:rPr>
              <w:fldChar w:fldCharType="end"/>
            </w:r>
            <w:bookmarkStart w:id="1" w:name="Bookmark_Copy_1"/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B66" w:rsidRDefault="00CF21D6">
            <w:pPr>
              <w:widowControl w:val="0"/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Bookmark_Copy_2"/>
            <w:bookmarkEnd w:id="2"/>
            <w:r>
              <w:rPr>
                <w:sz w:val="20"/>
                <w:szCs w:val="20"/>
              </w:rPr>
              <w:fldChar w:fldCharType="end"/>
            </w:r>
            <w:bookmarkStart w:id="3" w:name="Check1_Copy_1"/>
            <w:bookmarkStart w:id="4" w:name="Check1"/>
            <w:bookmarkEnd w:id="3"/>
            <w:bookmarkEnd w:id="4"/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B66" w:rsidRDefault="00CF21D6">
            <w:pPr>
              <w:widowControl w:val="0"/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Bookmark_Copy_3"/>
            <w:bookmarkEnd w:id="5"/>
            <w:r>
              <w:rPr>
                <w:sz w:val="20"/>
                <w:szCs w:val="20"/>
              </w:rPr>
              <w:fldChar w:fldCharType="end"/>
            </w:r>
            <w:bookmarkStart w:id="6" w:name="Check1_Copy_2"/>
            <w:bookmarkEnd w:id="6"/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</w:tcMar>
            <w:vAlign w:val="center"/>
          </w:tcPr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Yazılım</w:t>
            </w:r>
          </w:p>
        </w:tc>
      </w:tr>
      <w:tr w:rsidR="00163B66" w:rsidTr="00BE284B">
        <w:trPr>
          <w:cantSplit/>
          <w:trHeight w:val="383"/>
        </w:trPr>
        <w:tc>
          <w:tcPr>
            <w:tcW w:w="970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B66" w:rsidRDefault="00CF21D6"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163B66" w:rsidTr="00BE284B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B66" w:rsidRDefault="00CF21D6">
            <w:pPr>
              <w:widowControl w:val="0"/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Google Uygulama Mağazası Yayınlama Süreci; geliştirilen ve fiziksel cihaz testleri tamamlanan özelliklerin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Google Uygulama Mağazası( Play Store) üzerinden Android kullanıcıları tarafından erişilebilir olması için gerekli adımların tamamlanmasıdır. Sürecin temel amacı ERÜ Mobil uygulamasının Android işletim sistemine sahip kullanıcılar için güvenilen bir mağazad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an erişilebilir olmasını sağlamaktır. </w:t>
            </w:r>
          </w:p>
        </w:tc>
      </w:tr>
      <w:tr w:rsidR="00163B66" w:rsidTr="00BE284B">
        <w:trPr>
          <w:cantSplit/>
          <w:trHeight w:val="289"/>
        </w:trPr>
        <w:tc>
          <w:tcPr>
            <w:tcW w:w="970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B66" w:rsidRDefault="00CF21D6"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163B66" w:rsidTr="00BE284B">
        <w:trPr>
          <w:cantSplit/>
          <w:trHeight w:val="407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 – Mobil Uygulama ve Geliştirme Birimi</w:t>
            </w:r>
          </w:p>
        </w:tc>
      </w:tr>
      <w:tr w:rsidR="00163B66" w:rsidTr="00BE284B">
        <w:trPr>
          <w:cantSplit/>
          <w:trHeight w:val="944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163B66" w:rsidRDefault="00CF21D6">
            <w:pPr>
              <w:widowControl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Mobil Uygulama ve Geliştirme Birimi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Google</w:t>
            </w:r>
          </w:p>
        </w:tc>
      </w:tr>
      <w:tr w:rsidR="00163B66" w:rsidTr="00BE284B">
        <w:trPr>
          <w:cantSplit/>
          <w:trHeight w:val="377"/>
        </w:trPr>
        <w:tc>
          <w:tcPr>
            <w:tcW w:w="970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B66" w:rsidRDefault="00CF21D6"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Süreç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Unsurları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Android işletim sistemine göre derlenmiş proje kodları </w:t>
            </w:r>
          </w:p>
        </w:tc>
      </w:tr>
      <w:tr w:rsidR="00163B66" w:rsidTr="00BE284B">
        <w:trPr>
          <w:cantSplit/>
          <w:trHeight w:val="832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163B66" w:rsidRDefault="00CF21D6">
            <w:pPr>
              <w:widowControl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163B66" w:rsidRDefault="00CF21D6">
            <w:pPr>
              <w:widowControl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Mobil Uygulama ve Geliştirme Birimi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 Uygulama yeni sürüm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Google Onay Süreci</w:t>
            </w:r>
          </w:p>
        </w:tc>
      </w:tr>
      <w:tr w:rsidR="00163B66" w:rsidTr="00BE284B">
        <w:trPr>
          <w:cantSplit/>
          <w:trHeight w:val="340"/>
        </w:trPr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42" w:type="dxa"/>
            </w:tcMar>
          </w:tcPr>
          <w:p w:rsidR="00163B66" w:rsidRDefault="00CF21D6">
            <w:pPr>
              <w:widowControl w:val="0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 xml:space="preserve">sonraki / </w:t>
            </w: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163B66">
            <w:pPr>
              <w:widowControl w:val="0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163B66" w:rsidTr="00BE284B">
        <w:trPr>
          <w:cantSplit/>
          <w:trHeight w:val="365"/>
        </w:trPr>
        <w:tc>
          <w:tcPr>
            <w:tcW w:w="970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B66" w:rsidRDefault="00CF21D6"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163B66" w:rsidTr="00BE284B">
        <w:trPr>
          <w:cantSplit/>
          <w:trHeight w:val="362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163B66" w:rsidTr="00BE284B">
        <w:trPr>
          <w:cantSplit/>
          <w:trHeight w:val="349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Yönetim tarafından istenen özellikler, EBYS üzerinden gelen talepler, Mobil Uygulama Geri Bildirim ekranından ve  </w:t>
            </w:r>
            <w:hyperlink r:id="rId7">
              <w:r>
                <w:rPr>
                  <w:rStyle w:val="Kpr"/>
                  <w:rFonts w:asciiTheme="minorHAnsi" w:hAnsiTheme="minorHAnsi" w:cs="Calibri"/>
                  <w:sz w:val="20"/>
                  <w:szCs w:val="20"/>
                  <w:lang w:eastAsia="en-US"/>
                </w:rPr>
                <w:t>erumobil@erciyes.edu.tr</w:t>
              </w:r>
            </w:hyperlink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mail adresinden yapılan geri bildirimler ile Uygulama Mağazalarından yapılan yorumlar Mobil Uygulama ve Geliştirme Birimi içerisinde değerlendirilir.</w:t>
            </w:r>
          </w:p>
        </w:tc>
        <w:tc>
          <w:tcPr>
            <w:tcW w:w="2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Talepte Bulunan Birim</w:t>
            </w:r>
          </w:p>
          <w:p w:rsidR="00163B66" w:rsidRDefault="00CF21D6">
            <w:pPr>
              <w:widowControl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Paydaşlar</w:t>
            </w:r>
          </w:p>
        </w:tc>
      </w:tr>
      <w:tr w:rsidR="00163B66" w:rsidTr="00BE284B">
        <w:trPr>
          <w:cantSplit/>
          <w:trHeight w:val="349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Geliştirilmesi uygun görülen istekler talebe göre ihtiyaç duyulması halinde  paydaşlar veya talepte bulunan birim ile analiz edilir.</w:t>
            </w:r>
          </w:p>
        </w:tc>
        <w:tc>
          <w:tcPr>
            <w:tcW w:w="2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Talepte Bulunan Birim</w:t>
            </w:r>
          </w:p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Paydaşlar</w:t>
            </w:r>
          </w:p>
          <w:p w:rsidR="00163B66" w:rsidRDefault="00163B6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3B66" w:rsidTr="00BE284B">
        <w:trPr>
          <w:cantSplit/>
          <w:trHeight w:val="449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163B66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163B66" w:rsidRDefault="00CF21D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Planlama, Tasarım, Kodlama ve Test aşamalarına geçilir.</w:t>
            </w:r>
          </w:p>
        </w:tc>
        <w:tc>
          <w:tcPr>
            <w:tcW w:w="2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Bilgi İşlem Daire Başkanlı</w:t>
            </w:r>
            <w:r>
              <w:rPr>
                <w:rFonts w:asciiTheme="minorHAnsi" w:hAnsiTheme="minorHAnsi"/>
                <w:sz w:val="20"/>
                <w:szCs w:val="20"/>
              </w:rPr>
              <w:t>ğı</w:t>
            </w:r>
          </w:p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 Uygulama ve Geliştirme Birimi</w:t>
            </w:r>
          </w:p>
        </w:tc>
      </w:tr>
      <w:tr w:rsidR="00163B66" w:rsidTr="00BE284B">
        <w:trPr>
          <w:cantSplit/>
          <w:trHeight w:val="349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Uygulama Mağazalarında (Google Play Store, App Store) yeni sürüm yayınlanır.</w:t>
            </w:r>
          </w:p>
        </w:tc>
        <w:tc>
          <w:tcPr>
            <w:tcW w:w="2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Google</w:t>
            </w:r>
          </w:p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Apple</w:t>
            </w:r>
          </w:p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Bilgi İşlem Daire Başkanlığı</w:t>
            </w:r>
          </w:p>
        </w:tc>
      </w:tr>
      <w:tr w:rsidR="00163B66" w:rsidTr="00BE284B">
        <w:trPr>
          <w:cantSplit/>
          <w:trHeight w:val="349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F5</w:t>
            </w:r>
          </w:p>
        </w:tc>
        <w:tc>
          <w:tcPr>
            <w:tcW w:w="6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birime veya paydaşa gerekli bilgilendirme yapılır.</w:t>
            </w:r>
          </w:p>
        </w:tc>
        <w:tc>
          <w:tcPr>
            <w:tcW w:w="2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Bilgi İşlem Daire Başkanlığı</w:t>
            </w:r>
          </w:p>
          <w:p w:rsidR="00163B66" w:rsidRDefault="00CF21D6">
            <w:pPr>
              <w:pStyle w:val="ListeParagraf2"/>
              <w:widowControl w:val="0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Talepte Bulunan Birim</w:t>
            </w:r>
          </w:p>
          <w:p w:rsidR="00163B66" w:rsidRDefault="00CF21D6">
            <w:pPr>
              <w:widowControl w:val="0"/>
              <w:jc w:val="both"/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Paydaşlar</w:t>
            </w:r>
          </w:p>
        </w:tc>
      </w:tr>
      <w:tr w:rsidR="00BE284B" w:rsidRPr="00C809A6" w:rsidTr="00886B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E284B" w:rsidRPr="00C809A6" w:rsidRDefault="00BE284B" w:rsidP="00886BE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E284B" w:rsidRPr="004E3ABC" w:rsidTr="00886B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2"/>
        </w:trPr>
        <w:tc>
          <w:tcPr>
            <w:tcW w:w="496" w:type="dxa"/>
            <w:vAlign w:val="center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E284B" w:rsidRPr="004770FA" w:rsidTr="00886B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9"/>
        </w:trPr>
        <w:tc>
          <w:tcPr>
            <w:tcW w:w="496" w:type="dxa"/>
          </w:tcPr>
          <w:p w:rsidR="00BE284B" w:rsidRPr="004770FA" w:rsidRDefault="00BE284B" w:rsidP="00886BE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BE284B" w:rsidRDefault="00BE284B" w:rsidP="00886BE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E284B" w:rsidRPr="004770FA" w:rsidRDefault="00BE284B" w:rsidP="00886BE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8363" w:type="dxa"/>
            <w:gridSpan w:val="11"/>
          </w:tcPr>
          <w:p w:rsidR="00BE284B" w:rsidRPr="004770FA" w:rsidRDefault="00BE284B" w:rsidP="00BE284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Google Play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Console </w:t>
            </w:r>
            <w:r>
              <w:rPr>
                <w:rFonts w:asciiTheme="minorHAnsi" w:hAnsiTheme="minorHAnsi"/>
                <w:sz w:val="20"/>
                <w:szCs w:val="20"/>
              </w:rPr>
              <w:t>üzerinden sürümün yayınlanma durumu kontrol edilir.</w:t>
            </w:r>
          </w:p>
        </w:tc>
      </w:tr>
      <w:tr w:rsidR="00BE284B" w:rsidRPr="00C809A6" w:rsidTr="00886B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E284B" w:rsidRPr="00C809A6" w:rsidRDefault="00BE284B" w:rsidP="00886BE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E284B" w:rsidRPr="004E3ABC" w:rsidTr="00886B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2"/>
        </w:trPr>
        <w:tc>
          <w:tcPr>
            <w:tcW w:w="2764" w:type="dxa"/>
            <w:gridSpan w:val="5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BE284B" w:rsidRPr="004E3ABC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BE284B" w:rsidRPr="00BA4FBA" w:rsidTr="00886B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2"/>
        </w:trPr>
        <w:tc>
          <w:tcPr>
            <w:tcW w:w="2764" w:type="dxa"/>
            <w:gridSpan w:val="5"/>
          </w:tcPr>
          <w:p w:rsidR="00BE284B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Yeni sürümlerin </w:t>
            </w:r>
            <w:r>
              <w:rPr>
                <w:rFonts w:asciiTheme="minorHAnsi" w:hAnsiTheme="minorHAnsi"/>
                <w:sz w:val="20"/>
                <w:szCs w:val="20"/>
              </w:rPr>
              <w:t>Google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uygulama mağazasında yayınlanması</w:t>
            </w:r>
          </w:p>
          <w:p w:rsidR="00BE284B" w:rsidRPr="00174ECA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E284B" w:rsidRPr="008959B4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Uygulama kullanıcılarının mağaza üzerinde yaptıkları değerlendirme puanları ve yorumları</w:t>
            </w:r>
          </w:p>
        </w:tc>
        <w:tc>
          <w:tcPr>
            <w:tcW w:w="567" w:type="dxa"/>
          </w:tcPr>
          <w:p w:rsidR="00BE284B" w:rsidRDefault="00BE284B" w:rsidP="00886BE0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BE284B" w:rsidRPr="00174ECA" w:rsidRDefault="00BE284B" w:rsidP="00886BE0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BE284B" w:rsidRPr="001F700B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Puan/5</w:t>
            </w:r>
          </w:p>
        </w:tc>
        <w:tc>
          <w:tcPr>
            <w:tcW w:w="850" w:type="dxa"/>
          </w:tcPr>
          <w:p w:rsidR="00BE284B" w:rsidRPr="007146FD" w:rsidRDefault="00BE284B" w:rsidP="00886BE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BE284B" w:rsidRPr="00BA4FBA" w:rsidRDefault="00BE284B" w:rsidP="00886BE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Mobil Uygulama ve Geliştirme Birim sorumlusu</w:t>
            </w:r>
          </w:p>
        </w:tc>
      </w:tr>
    </w:tbl>
    <w:p w:rsidR="00163B66" w:rsidRDefault="00163B66">
      <w:pPr>
        <w:rPr>
          <w:rFonts w:asciiTheme="minorHAnsi" w:hAnsiTheme="minorHAnsi"/>
        </w:rPr>
      </w:pPr>
      <w:bookmarkStart w:id="7" w:name="_GoBack"/>
      <w:bookmarkEnd w:id="7"/>
    </w:p>
    <w:sectPr w:rsidR="00163B66">
      <w:headerReference w:type="default" r:id="rId8"/>
      <w:pgSz w:w="11906" w:h="16838"/>
      <w:pgMar w:top="1417" w:right="1417" w:bottom="1417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D6" w:rsidRDefault="00CF21D6">
      <w:r>
        <w:separator/>
      </w:r>
    </w:p>
  </w:endnote>
  <w:endnote w:type="continuationSeparator" w:id="0">
    <w:p w:rsidR="00CF21D6" w:rsidRDefault="00CF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D6" w:rsidRDefault="00CF21D6">
      <w:r>
        <w:separator/>
      </w:r>
    </w:p>
  </w:footnote>
  <w:footnote w:type="continuationSeparator" w:id="0">
    <w:p w:rsidR="00CF21D6" w:rsidRDefault="00CF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Layout w:type="fixed"/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163B66">
      <w:trPr>
        <w:trHeight w:hRule="exact" w:val="397"/>
      </w:trPr>
      <w:tc>
        <w:tcPr>
          <w:tcW w:w="230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962025" cy="962025"/>
                <wp:effectExtent l="0" t="0" r="0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163B66" w:rsidRDefault="00CF21D6">
          <w:pPr>
            <w:pStyle w:val="stBilgi"/>
            <w:widowControl w:val="0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rPr>
              <w:sz w:val="16"/>
              <w:szCs w:val="16"/>
            </w:rPr>
          </w:pPr>
          <w:r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R.01</w:t>
          </w:r>
        </w:p>
      </w:tc>
    </w:tr>
    <w:tr w:rsidR="00163B66">
      <w:trPr>
        <w:trHeight w:hRule="exact" w:val="397"/>
      </w:trPr>
      <w:tc>
        <w:tcPr>
          <w:tcW w:w="230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63B66" w:rsidRDefault="00163B66">
          <w:pPr>
            <w:pStyle w:val="stBilgi"/>
            <w:widowControl w:val="0"/>
          </w:pPr>
        </w:p>
      </w:tc>
      <w:tc>
        <w:tcPr>
          <w:tcW w:w="489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163B66">
          <w:pPr>
            <w:pStyle w:val="stBilgi"/>
            <w:widowControl w:val="0"/>
            <w:jc w:val="center"/>
          </w:pP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rPr>
              <w:sz w:val="16"/>
              <w:szCs w:val="16"/>
            </w:rPr>
          </w:pPr>
          <w:r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08/06/2023</w:t>
          </w:r>
        </w:p>
      </w:tc>
    </w:tr>
    <w:tr w:rsidR="00163B66">
      <w:trPr>
        <w:trHeight w:val="624"/>
      </w:trPr>
      <w:tc>
        <w:tcPr>
          <w:tcW w:w="230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63B66" w:rsidRDefault="00163B66">
          <w:pPr>
            <w:pStyle w:val="stBilgi"/>
            <w:widowControl w:val="0"/>
          </w:pPr>
        </w:p>
      </w:tc>
      <w:tc>
        <w:tcPr>
          <w:tcW w:w="489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jc w:val="center"/>
          </w:pPr>
          <w:r>
            <w:rPr>
              <w:rFonts w:asciiTheme="minorHAnsi" w:hAnsiTheme="minorHAnsi"/>
              <w:b/>
              <w:color w:val="14067A"/>
            </w:rPr>
            <w:t>GOOGLE UYGULAMA MAĞAZASI YAYINLAMA</w:t>
          </w: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63B66" w:rsidRDefault="00CF21D6">
          <w:pPr>
            <w:pStyle w:val="stBilgi"/>
            <w:widowControl w:val="0"/>
            <w:rPr>
              <w:sz w:val="16"/>
              <w:szCs w:val="16"/>
            </w:rPr>
          </w:pPr>
          <w:r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sdt>
          <w:sdtPr>
            <w:id w:val="109863939"/>
            <w:docPartObj>
              <w:docPartGallery w:val="Page Numbers (Top of Page)"/>
              <w:docPartUnique/>
            </w:docPartObj>
          </w:sdtPr>
          <w:sdtEndPr/>
          <w:sdtContent>
            <w:p w:rsidR="00163B66" w:rsidRDefault="00CF21D6">
              <w:pPr>
                <w:pStyle w:val="stBilgi"/>
                <w:widowControl w:val="0"/>
                <w:rPr>
                  <w:rFonts w:eastAsia="Times New Roman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>
                <w:rPr>
                  <w:rFonts w:ascii="Calibri" w:hAnsi="Calibri"/>
                  <w:sz w:val="16"/>
                  <w:szCs w:val="16"/>
                </w:rPr>
                <w:fldChar w:fldCharType="begin"/>
              </w:r>
              <w:r>
                <w:rPr>
                  <w:rFonts w:ascii="Calibri" w:hAnsi="Calibri"/>
                  <w:sz w:val="16"/>
                  <w:szCs w:val="16"/>
                </w:rPr>
                <w:instrText xml:space="preserve"> PAGE </w:instrText>
              </w:r>
              <w:r>
                <w:rPr>
                  <w:rFonts w:ascii="Calibri" w:hAnsi="Calibri"/>
                  <w:sz w:val="16"/>
                  <w:szCs w:val="16"/>
                </w:rPr>
                <w:fldChar w:fldCharType="separate"/>
              </w:r>
              <w:r w:rsidR="00BE284B">
                <w:rPr>
                  <w:rFonts w:ascii="Calibri" w:hAnsi="Calibri"/>
                  <w:noProof/>
                  <w:sz w:val="16"/>
                  <w:szCs w:val="16"/>
                </w:rPr>
                <w:t>2</w:t>
              </w:r>
              <w:r>
                <w:rPr>
                  <w:rFonts w:ascii="Calibri" w:hAnsi="Calibri"/>
                  <w:sz w:val="16"/>
                  <w:szCs w:val="16"/>
                </w:rPr>
                <w:fldChar w:fldCharType="end"/>
              </w:r>
              <w:r>
                <w:rPr>
                  <w:rFonts w:asciiTheme="minorHAnsi" w:hAnsiTheme="minorHAnsi"/>
                  <w:sz w:val="16"/>
                  <w:szCs w:val="16"/>
                </w:rPr>
                <w:t xml:space="preserve"> / 1</w:t>
              </w:r>
            </w:p>
          </w:sdtContent>
        </w:sdt>
      </w:tc>
    </w:tr>
  </w:tbl>
  <w:p w:rsidR="00163B66" w:rsidRDefault="00163B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6"/>
    <w:rsid w:val="00163B66"/>
    <w:rsid w:val="00BD4DA3"/>
    <w:rsid w:val="00BE284B"/>
    <w:rsid w:val="00C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EB10"/>
  <w15:docId w15:val="{3B86F999-3F4F-43C6-B00F-EB2E28DB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F02B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F02B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AD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umobil@erciyes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55A0-F89F-4625-B231-F73FA4DF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15</cp:revision>
  <dcterms:created xsi:type="dcterms:W3CDTF">2023-06-08T08:26:00Z</dcterms:created>
  <dcterms:modified xsi:type="dcterms:W3CDTF">2023-10-02T13:19:00Z</dcterms:modified>
  <dc:language>tr-TR</dc:language>
</cp:coreProperties>
</file>