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956A8E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nafaka ve icra kesintisi süreci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8A5F22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8A5F22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Pr="00DB1D9D">
              <w:rPr>
                <w:sz w:val="20"/>
                <w:szCs w:val="20"/>
              </w:rPr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8A5F22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C606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 - tahakkuk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BA1F09">
        <w:trPr>
          <w:cantSplit/>
          <w:trHeight w:val="941"/>
        </w:trPr>
        <w:tc>
          <w:tcPr>
            <w:tcW w:w="9709" w:type="dxa"/>
            <w:gridSpan w:val="13"/>
            <w:vAlign w:val="center"/>
          </w:tcPr>
          <w:p w:rsidR="00BA1F09" w:rsidRDefault="00DB4094" w:rsidP="00FB7674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Süreç, Üniversitemiz çeşitli birimlerinde görev yapan Akademik Personel, İdari Personel ve İşçi Kadros</w:t>
            </w:r>
            <w:r w:rsidR="00FB767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unda çalışmakta olan personelin</w:t>
            </w:r>
            <w:r w:rsidR="00956A8E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maaşlarından yapılacak olan nafaka ve icra kesintilerini kapsar. </w:t>
            </w:r>
          </w:p>
          <w:p w:rsidR="00EB60BA" w:rsidRPr="004770FA" w:rsidRDefault="00EB60BA" w:rsidP="00FB7674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6C606F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6C606F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idari ve mali işler daire başkanı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İdari ve Mali İşler Daire Başkanı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Tahakkuk Şube Müdürü</w:t>
            </w:r>
          </w:p>
          <w:p w:rsidR="00B677B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 xml:space="preserve">İlgili Birim </w:t>
            </w:r>
            <w:r w:rsidR="00B55CB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Mutemedi</w:t>
            </w:r>
          </w:p>
          <w:p w:rsidR="00EB60BA" w:rsidRPr="006C606F" w:rsidRDefault="00EB60BA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EB60BA" w:rsidRPr="00351A1D" w:rsidRDefault="00FB7674" w:rsidP="00EF7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Akademik, İdari ve İşçi Kadrosunda bulunan personel</w:t>
            </w:r>
            <w:r w:rsidR="00B55CB6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Strateji Geliştirme Daire Başkanlığı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EB60BA" w:rsidRPr="00DE2F0E" w:rsidRDefault="00EF778E" w:rsidP="00EF778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Maaş Haciz Müzekkeresi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FB7674" w:rsidRDefault="00EF778E" w:rsidP="00FB7674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2004 Sayılı İcra ve İflas Kanunu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657 Sayılı Devlet Memurları Kanunu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6098 Sayılı Borçlar Kanunu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Maaş Bordroları</w:t>
            </w:r>
          </w:p>
          <w:p w:rsidR="0095778C" w:rsidRPr="002C1DCE" w:rsidRDefault="0095778C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5CB6" w:rsidRPr="0068435B" w:rsidRDefault="00EF778E" w:rsidP="00EB60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İcra ve Nafaka Kesinti Listesi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EB60BA" w:rsidP="001A4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FE22BA" w:rsidRPr="00574E45" w:rsidRDefault="001A4126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strateji geliştirme daire başkan</w:t>
            </w:r>
            <w:r w:rsidR="00446162">
              <w:rPr>
                <w:rFonts w:asciiTheme="minorHAnsi" w:hAnsiTheme="minorHAnsi" w:cs="Calibri"/>
                <w:smallCaps/>
                <w:sz w:val="20"/>
                <w:szCs w:val="20"/>
              </w:rPr>
              <w:t>l</w:t>
            </w: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ığı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4770FA" w:rsidRDefault="00EF778E" w:rsidP="00EF778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Üniversitemize İntikal eden Maaş Haciz Müzekkeresi kurum kayıtlarına giriş yapılır</w:t>
            </w:r>
          </w:p>
        </w:tc>
        <w:tc>
          <w:tcPr>
            <w:tcW w:w="2872" w:type="dxa"/>
            <w:gridSpan w:val="4"/>
          </w:tcPr>
          <w:p w:rsidR="002A6BAC" w:rsidRPr="00C06B2B" w:rsidRDefault="00EF778E" w:rsidP="00FE22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Evrak Birimi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B574F9" w:rsidRPr="004770FA" w:rsidRDefault="00EF778E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Gelen Maaş Haciz Müzekkeresi İlgili mutemede </w:t>
            </w:r>
            <w:r w:rsidR="006260A3">
              <w:t>gönderilir</w:t>
            </w:r>
          </w:p>
        </w:tc>
        <w:tc>
          <w:tcPr>
            <w:tcW w:w="2872" w:type="dxa"/>
            <w:gridSpan w:val="4"/>
          </w:tcPr>
          <w:p w:rsidR="00B574F9" w:rsidRPr="004770FA" w:rsidRDefault="00EF778E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Evrak Birimi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4770FA" w:rsidRDefault="006260A3" w:rsidP="006260A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Maaş haczi gelen kişiye ait bekleyen icralar ve kesintiye ait bilgiler ilgili icra müdürlüğüne yazı ile bildirilir.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A1F0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F4</w:t>
            </w:r>
          </w:p>
        </w:tc>
        <w:tc>
          <w:tcPr>
            <w:tcW w:w="6341" w:type="dxa"/>
            <w:gridSpan w:val="8"/>
          </w:tcPr>
          <w:p w:rsidR="00B574F9" w:rsidRPr="004770FA" w:rsidRDefault="006260A3" w:rsidP="00EB60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Mutemet kişinin bordrosuna göre kesintiyi hesaplar şayet kesinti nafaka ise nafaka miktarını Muhasebe biriminden Kamu Bilgi Sistemine girişini sağlar</w:t>
            </w:r>
          </w:p>
        </w:tc>
        <w:tc>
          <w:tcPr>
            <w:tcW w:w="2872" w:type="dxa"/>
            <w:gridSpan w:val="4"/>
          </w:tcPr>
          <w:p w:rsidR="00B574F9" w:rsidRDefault="00BA1F09" w:rsidP="00B122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  <w:p w:rsidR="00EB60BA" w:rsidRPr="008F6F85" w:rsidRDefault="00EB60BA" w:rsidP="00B1225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B60BA" w:rsidRPr="00287E0F" w:rsidTr="00365D71">
        <w:trPr>
          <w:cantSplit/>
          <w:trHeight w:val="349"/>
        </w:trPr>
        <w:tc>
          <w:tcPr>
            <w:tcW w:w="496" w:type="dxa"/>
          </w:tcPr>
          <w:p w:rsidR="00EB60BA" w:rsidRDefault="00EB60B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EB60BA" w:rsidRDefault="006260A3" w:rsidP="00EB60BA">
            <w:pPr>
              <w:pStyle w:val="ListeParagraf2"/>
              <w:spacing w:after="0" w:line="240" w:lineRule="auto"/>
              <w:ind w:left="0"/>
              <w:jc w:val="both"/>
            </w:pPr>
            <w:r>
              <w:t>Maaş hazırlık dönemine kişiden kesinti yapılır.</w:t>
            </w:r>
          </w:p>
        </w:tc>
        <w:tc>
          <w:tcPr>
            <w:tcW w:w="2872" w:type="dxa"/>
            <w:gridSpan w:val="4"/>
          </w:tcPr>
          <w:p w:rsidR="00EB60BA" w:rsidRDefault="00EB60BA" w:rsidP="00EB60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  <w:p w:rsidR="00EB60BA" w:rsidRDefault="00EB60BA" w:rsidP="00B12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305B7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11"/>
          </w:tcPr>
          <w:p w:rsidR="00EA7C8A" w:rsidRPr="004770FA" w:rsidRDefault="00EA7C8A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E22BA" w:rsidRDefault="00305B71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</w:pP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PERSONE</w:t>
            </w:r>
            <w:r w:rsidR="00D27C32"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L</w:t>
            </w: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E ÖDENEN MAAŞLARIN MEVZUATA UYGUN BİR ŞEKİLDE ÖDENMESİ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B60BA" w:rsidP="00B952F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Personelin </w:t>
            </w:r>
            <w:r w:rsidR="00B952F2">
              <w:rPr>
                <w:rFonts w:asciiTheme="minorHAnsi" w:hAnsiTheme="minorHAnsi"/>
                <w:sz w:val="20"/>
                <w:szCs w:val="20"/>
              </w:rPr>
              <w:t xml:space="preserve">maaşından kesilen nafaka ve icranın 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ilgili mevzuatlar kapsamında </w:t>
            </w:r>
            <w:r w:rsidR="00B952F2">
              <w:rPr>
                <w:rFonts w:asciiTheme="minorHAnsi" w:hAnsiTheme="minorHAnsi"/>
                <w:sz w:val="20"/>
                <w:szCs w:val="20"/>
              </w:rPr>
              <w:t>usulüne uygun yapılması</w:t>
            </w:r>
            <w:bookmarkStart w:id="1" w:name="_GoBack"/>
            <w:bookmarkEnd w:id="1"/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B60B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muhtelif</w:t>
            </w:r>
          </w:p>
        </w:tc>
        <w:tc>
          <w:tcPr>
            <w:tcW w:w="1559" w:type="dxa"/>
          </w:tcPr>
          <w:p w:rsidR="00EA7C8A" w:rsidRPr="00BA4FBA" w:rsidRDefault="00D27C3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Mutemetler.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3D" w:rsidRDefault="002C623D" w:rsidP="006A31BE">
      <w:r>
        <w:separator/>
      </w:r>
    </w:p>
  </w:endnote>
  <w:endnote w:type="continuationSeparator" w:id="1">
    <w:p w:rsidR="002C623D" w:rsidRDefault="002C623D" w:rsidP="006A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3D" w:rsidRDefault="002C623D" w:rsidP="006A31BE">
      <w:r>
        <w:separator/>
      </w:r>
    </w:p>
  </w:footnote>
  <w:footnote w:type="continuationSeparator" w:id="1">
    <w:p w:rsidR="002C623D" w:rsidRDefault="002C623D" w:rsidP="006A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FC3F62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  <w:sz w:val="24"/>
              <w:szCs w:val="24"/>
            </w:rPr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ERCİYES ÜNİVERSİTESİ</w:t>
          </w:r>
        </w:p>
        <w:p w:rsidR="00FC3F62" w:rsidRDefault="00FC3F62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TAHAKKUK ŞUBE MÜDÜRLÜĞÜ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  <w:sz w:val="24"/>
              <w:szCs w:val="24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4616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4616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8A5F22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A7202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4074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82F16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A4126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623D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5B71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46162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3F21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260A3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C606F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37F93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5F22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56A8E"/>
    <w:rsid w:val="0095778C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4AE4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2256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5CB6"/>
    <w:rsid w:val="00B569BC"/>
    <w:rsid w:val="00B574F9"/>
    <w:rsid w:val="00B608CF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2F2"/>
    <w:rsid w:val="00B95422"/>
    <w:rsid w:val="00B97442"/>
    <w:rsid w:val="00BA0C9C"/>
    <w:rsid w:val="00BA0CC4"/>
    <w:rsid w:val="00BA1B8D"/>
    <w:rsid w:val="00BA1F09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565B"/>
    <w:rsid w:val="00C66E6A"/>
    <w:rsid w:val="00C67202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C32"/>
    <w:rsid w:val="00D27E23"/>
    <w:rsid w:val="00D31520"/>
    <w:rsid w:val="00D3184F"/>
    <w:rsid w:val="00D34A87"/>
    <w:rsid w:val="00D377C9"/>
    <w:rsid w:val="00D42605"/>
    <w:rsid w:val="00D445F9"/>
    <w:rsid w:val="00D47AA9"/>
    <w:rsid w:val="00D51408"/>
    <w:rsid w:val="00D52D22"/>
    <w:rsid w:val="00D53E98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09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0B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EF778E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703"/>
    <w:rsid w:val="00FA7AA2"/>
    <w:rsid w:val="00FA7B59"/>
    <w:rsid w:val="00FB2074"/>
    <w:rsid w:val="00FB33B4"/>
    <w:rsid w:val="00FB3EE7"/>
    <w:rsid w:val="00FB5D3F"/>
    <w:rsid w:val="00FB714A"/>
    <w:rsid w:val="00FB7674"/>
    <w:rsid w:val="00FC1844"/>
    <w:rsid w:val="00FC3F62"/>
    <w:rsid w:val="00FC6A62"/>
    <w:rsid w:val="00FC7321"/>
    <w:rsid w:val="00FC7D01"/>
    <w:rsid w:val="00FD17B9"/>
    <w:rsid w:val="00FD3AA5"/>
    <w:rsid w:val="00FD574F"/>
    <w:rsid w:val="00FE1E07"/>
    <w:rsid w:val="00FE22BA"/>
    <w:rsid w:val="00FE5A86"/>
    <w:rsid w:val="00FE6CBA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91C5-6CF2-4509-9398-6D19CEC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777</cp:revision>
  <dcterms:created xsi:type="dcterms:W3CDTF">2013-05-06T19:36:00Z</dcterms:created>
  <dcterms:modified xsi:type="dcterms:W3CDTF">2022-03-10T19:07:00Z</dcterms:modified>
</cp:coreProperties>
</file>