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8"/>
        <w:gridCol w:w="58"/>
        <w:gridCol w:w="432"/>
        <w:gridCol w:w="77"/>
        <w:gridCol w:w="1842"/>
        <w:gridCol w:w="142"/>
        <w:gridCol w:w="709"/>
        <w:gridCol w:w="1276"/>
        <w:gridCol w:w="177"/>
        <w:gridCol w:w="199"/>
        <w:gridCol w:w="899"/>
        <w:gridCol w:w="1774"/>
      </w:tblGrid>
      <w:tr w:rsidR="00B574F9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8F7798" w:rsidRDefault="00B574F9" w:rsidP="00850BF6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smallCaps/>
                <w:color w:val="14067A"/>
              </w:rPr>
              <w:t>Süreç Bilgileri</w:t>
            </w:r>
          </w:p>
        </w:tc>
      </w:tr>
      <w:tr w:rsidR="00B574F9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8F7798" w:rsidRDefault="00B574F9" w:rsidP="00850BF6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8F7798" w:rsidRDefault="00B574F9" w:rsidP="00850BF6">
            <w:pPr>
              <w:jc w:val="both"/>
              <w:rPr>
                <w:smallCaps/>
              </w:rPr>
            </w:pPr>
          </w:p>
        </w:tc>
      </w:tr>
      <w:tr w:rsidR="00EE21EC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EE21EC" w:rsidRPr="008F7798" w:rsidRDefault="00795DF2" w:rsidP="00EE21EC">
            <w:pPr>
              <w:jc w:val="both"/>
              <w:rPr>
                <w:smallCaps/>
                <w:color w:val="000000" w:themeColor="text1"/>
              </w:rPr>
            </w:pPr>
            <w:r>
              <w:t>Dekan Sekreterliği Süreci</w:t>
            </w:r>
          </w:p>
        </w:tc>
      </w:tr>
      <w:tr w:rsidR="00EE21EC" w:rsidRPr="008F7798" w:rsidTr="008F779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Türü</w:t>
            </w:r>
          </w:p>
        </w:tc>
        <w:tc>
          <w:tcPr>
            <w:tcW w:w="2493" w:type="dxa"/>
            <w:gridSpan w:val="4"/>
            <w:tcMar>
              <w:left w:w="113" w:type="dxa"/>
            </w:tcMar>
            <w:vAlign w:val="center"/>
          </w:tcPr>
          <w:p w:rsidR="00EE21EC" w:rsidRPr="008F7798" w:rsidRDefault="00EE21EC" w:rsidP="008F7798">
            <w:pPr>
              <w:spacing w:before="120" w:after="120"/>
              <w:ind w:right="566"/>
              <w:jc w:val="both"/>
              <w:rPr>
                <w:bCs/>
              </w:rPr>
            </w:pPr>
            <w:r w:rsidRPr="008F77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8F7798">
              <w:instrText xml:space="preserve"> FORMCHECKBOX </w:instrText>
            </w:r>
            <w:r w:rsidR="00787FCC">
              <w:fldChar w:fldCharType="separate"/>
            </w:r>
            <w:r w:rsidRPr="008F7798">
              <w:fldChar w:fldCharType="end"/>
            </w:r>
            <w:bookmarkEnd w:id="0"/>
            <w:r w:rsidRPr="008F7798">
              <w:rPr>
                <w:lang w:eastAsia="en-US"/>
              </w:rPr>
              <w:t xml:space="preserve">Yönetim </w:t>
            </w:r>
            <w:r w:rsidR="008F7798">
              <w:rPr>
                <w:lang w:eastAsia="en-US"/>
              </w:rPr>
              <w:t>S</w:t>
            </w:r>
            <w:r w:rsidRPr="008F7798">
              <w:rPr>
                <w:lang w:eastAsia="en-US"/>
              </w:rPr>
              <w:t>üreci</w:t>
            </w:r>
          </w:p>
        </w:tc>
        <w:tc>
          <w:tcPr>
            <w:tcW w:w="2361" w:type="dxa"/>
            <w:gridSpan w:val="4"/>
            <w:vAlign w:val="center"/>
          </w:tcPr>
          <w:p w:rsidR="00EE21EC" w:rsidRPr="008F7798" w:rsidRDefault="00795DF2" w:rsidP="00EE21EC">
            <w:pPr>
              <w:spacing w:before="120" w:after="120"/>
              <w:ind w:right="566"/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7FCC">
              <w:fldChar w:fldCharType="separate"/>
            </w:r>
            <w:r>
              <w:fldChar w:fldCharType="end"/>
            </w:r>
            <w:r w:rsidR="00EE21EC" w:rsidRPr="008F7798">
              <w:t xml:space="preserve"> </w:t>
            </w:r>
            <w:r w:rsidR="00EE21EC" w:rsidRPr="008F7798">
              <w:rPr>
                <w:lang w:eastAsia="en-US"/>
              </w:rPr>
              <w:t>Temel Süreç</w:t>
            </w:r>
          </w:p>
        </w:tc>
        <w:tc>
          <w:tcPr>
            <w:tcW w:w="2673" w:type="dxa"/>
            <w:gridSpan w:val="2"/>
            <w:vAlign w:val="center"/>
          </w:tcPr>
          <w:p w:rsidR="00EE21EC" w:rsidRPr="008F7798" w:rsidRDefault="00D24F4D" w:rsidP="00EE21EC">
            <w:pPr>
              <w:spacing w:before="120" w:after="120"/>
              <w:ind w:right="566"/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E438F8" w:rsidRPr="008F7798">
              <w:t xml:space="preserve"> </w:t>
            </w:r>
            <w:r w:rsidR="00EE21EC" w:rsidRPr="008F7798">
              <w:rPr>
                <w:lang w:eastAsia="en-US"/>
              </w:rPr>
              <w:t>Destek Süreç</w:t>
            </w:r>
          </w:p>
        </w:tc>
      </w:tr>
      <w:tr w:rsidR="00795DF2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795DF2" w:rsidRPr="008F7798" w:rsidRDefault="00795DF2" w:rsidP="00795DF2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795DF2" w:rsidRDefault="00323F6C" w:rsidP="00795DF2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t>Kurumsal İletişim</w:t>
            </w:r>
          </w:p>
        </w:tc>
      </w:tr>
      <w:tr w:rsidR="00795DF2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795DF2" w:rsidRPr="008F7798" w:rsidRDefault="00795DF2" w:rsidP="00795DF2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795DF2" w:rsidRDefault="00795DF2" w:rsidP="00795DF2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t>Dekan Sekreterliği Süreci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Sürecin Özet Tanımı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:rsidR="00EE21EC" w:rsidRPr="008F7798" w:rsidRDefault="00795DF2" w:rsidP="00EE21EC">
            <w:pPr>
              <w:tabs>
                <w:tab w:val="left" w:pos="4253"/>
              </w:tabs>
              <w:spacing w:before="120" w:after="120"/>
              <w:jc w:val="both"/>
              <w:rPr>
                <w:lang w:eastAsia="en-US"/>
              </w:rPr>
            </w:pPr>
            <w:proofErr w:type="spellStart"/>
            <w:r w:rsidRPr="008E0EC5">
              <w:rPr>
                <w:color w:val="343A40"/>
                <w:sz w:val="27"/>
                <w:szCs w:val="27"/>
              </w:rPr>
              <w:t>Dekan’ın</w:t>
            </w:r>
            <w:proofErr w:type="spellEnd"/>
            <w:r w:rsidRPr="008E0EC5">
              <w:rPr>
                <w:color w:val="343A40"/>
                <w:sz w:val="27"/>
                <w:szCs w:val="27"/>
              </w:rPr>
              <w:t xml:space="preserve"> telefon görüşme ve kabullerine ait hizmetleri yürütülmesi, kurum içi ve kurum dışı randevu isteklerini düzenlenmesi, Dinî ve Millî bayramlar ile diğer etkinliklerde </w:t>
            </w:r>
            <w:proofErr w:type="spellStart"/>
            <w:r w:rsidRPr="008E0EC5">
              <w:rPr>
                <w:color w:val="343A40"/>
                <w:sz w:val="27"/>
                <w:szCs w:val="27"/>
              </w:rPr>
              <w:t>Dekan‘ın</w:t>
            </w:r>
            <w:proofErr w:type="spellEnd"/>
            <w:r w:rsidRPr="008E0EC5">
              <w:rPr>
                <w:color w:val="343A40"/>
                <w:sz w:val="27"/>
                <w:szCs w:val="27"/>
              </w:rPr>
              <w:t xml:space="preserve"> tebrik mesajlarının hazırlanması ve dağıtımının sağlanması işlerinin yürütülmesi.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Katılımcıları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795DF2" w:rsidRPr="00351A1D" w:rsidRDefault="00795DF2" w:rsidP="00795DF2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F7798">
              <w:t>İlahiyat Fakültesi Dekanlığı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795DF2" w:rsidRPr="00616BF8" w:rsidRDefault="00795DF2" w:rsidP="00795DF2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t>Dekan Sekreteri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Paydaşlar</w:t>
            </w:r>
          </w:p>
        </w:tc>
        <w:tc>
          <w:tcPr>
            <w:tcW w:w="7095" w:type="dxa"/>
            <w:gridSpan w:val="9"/>
          </w:tcPr>
          <w:p w:rsidR="00795DF2" w:rsidRPr="00351A1D" w:rsidRDefault="00795DF2" w:rsidP="00795DF2">
            <w:pPr>
              <w:rPr>
                <w:rFonts w:ascii="Calibri" w:hAnsi="Calibri" w:cs="Calibri"/>
                <w:sz w:val="20"/>
                <w:szCs w:val="20"/>
              </w:rPr>
            </w:pPr>
            <w:r>
              <w:t>Dekan, Erciyes Üniversitesi’nin tüm birimleri, Sivil Toplum Kuruluşları, Randevu talebinde bulunan kişiler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Unsurları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Girdiler</w:t>
            </w:r>
          </w:p>
        </w:tc>
        <w:tc>
          <w:tcPr>
            <w:tcW w:w="7095" w:type="dxa"/>
            <w:gridSpan w:val="9"/>
          </w:tcPr>
          <w:p w:rsidR="00795DF2" w:rsidRPr="00DE2F0E" w:rsidRDefault="00795DF2" w:rsidP="00795DF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t>Randevu talepleri, Görüşme talepleri, Tebrik gerektiren durumlar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Kaynaklar</w:t>
            </w:r>
          </w:p>
        </w:tc>
        <w:tc>
          <w:tcPr>
            <w:tcW w:w="7095" w:type="dxa"/>
            <w:gridSpan w:val="9"/>
          </w:tcPr>
          <w:p w:rsidR="00795DF2" w:rsidRPr="002C1DCE" w:rsidRDefault="00795DF2" w:rsidP="00795DF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F7798">
              <w:t>İnsan Kaynağı (Süreç Sorumluları),</w:t>
            </w:r>
            <w:r>
              <w:t xml:space="preserve"> Telefon rehberi, Elektronik posta uygulamaları (ZİMBRA, </w:t>
            </w:r>
            <w:proofErr w:type="spellStart"/>
            <w:r>
              <w:t>Webmail</w:t>
            </w:r>
            <w:proofErr w:type="spellEnd"/>
            <w:r>
              <w:t>, Outlook)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Çıktılar</w:t>
            </w:r>
          </w:p>
        </w:tc>
        <w:tc>
          <w:tcPr>
            <w:tcW w:w="7095" w:type="dxa"/>
            <w:gridSpan w:val="9"/>
          </w:tcPr>
          <w:p w:rsidR="00795DF2" w:rsidRPr="0068435B" w:rsidRDefault="00795DF2" w:rsidP="00795DF2">
            <w:pPr>
              <w:rPr>
                <w:rFonts w:ascii="Calibri" w:hAnsi="Calibri" w:cs="Calibri"/>
                <w:sz w:val="20"/>
                <w:szCs w:val="20"/>
              </w:rPr>
            </w:pPr>
            <w:r>
              <w:t>Talebin karşılanması, Randevu oluşturulması, Tebrik mesajı gönderilmesi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/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pPr>
              <w:rPr>
                <w:smallCaps/>
              </w:rPr>
            </w:pP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Faaliyetleri</w:t>
            </w:r>
          </w:p>
        </w:tc>
      </w:tr>
      <w:tr w:rsidR="00EE21EC" w:rsidRPr="008F7798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6341" w:type="dxa"/>
            <w:gridSpan w:val="9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Faaliyetinin Tanımı</w:t>
            </w:r>
          </w:p>
        </w:tc>
        <w:tc>
          <w:tcPr>
            <w:tcW w:w="2872" w:type="dxa"/>
            <w:gridSpan w:val="3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Katılımcıları</w:t>
            </w:r>
          </w:p>
        </w:tc>
      </w:tr>
      <w:tr w:rsidR="00795DF2" w:rsidRPr="008F7798" w:rsidTr="00D2223E">
        <w:trPr>
          <w:cantSplit/>
          <w:trHeight w:val="349"/>
        </w:trPr>
        <w:tc>
          <w:tcPr>
            <w:tcW w:w="496" w:type="dxa"/>
            <w:vAlign w:val="center"/>
          </w:tcPr>
          <w:p w:rsidR="00795DF2" w:rsidRPr="008F7798" w:rsidRDefault="00795DF2" w:rsidP="00795DF2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341" w:type="dxa"/>
            <w:gridSpan w:val="9"/>
          </w:tcPr>
          <w:p w:rsidR="00795DF2" w:rsidRPr="008E0EC5" w:rsidRDefault="00795DF2" w:rsidP="00795DF2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EC5">
              <w:rPr>
                <w:rFonts w:ascii="Times New Roman" w:hAnsi="Times New Roman" w:cs="Times New Roman"/>
              </w:rPr>
              <w:t>Dekan ile görüşmek</w:t>
            </w:r>
            <w:r>
              <w:rPr>
                <w:rFonts w:ascii="Times New Roman" w:hAnsi="Times New Roman" w:cs="Times New Roman"/>
              </w:rPr>
              <w:t xml:space="preserve"> veya randevu almak</w:t>
            </w:r>
            <w:r w:rsidRPr="008E0EC5">
              <w:rPr>
                <w:rFonts w:ascii="Times New Roman" w:hAnsi="Times New Roman" w:cs="Times New Roman"/>
              </w:rPr>
              <w:t xml:space="preserve"> isteyen kişinin/kurumun talebinin alınması</w:t>
            </w:r>
          </w:p>
        </w:tc>
        <w:tc>
          <w:tcPr>
            <w:tcW w:w="2872" w:type="dxa"/>
            <w:gridSpan w:val="3"/>
          </w:tcPr>
          <w:p w:rsidR="00795DF2" w:rsidRPr="008E0EC5" w:rsidRDefault="00795DF2" w:rsidP="00795DF2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8E0EC5">
              <w:t>Dekan Sekreteri</w:t>
            </w:r>
          </w:p>
        </w:tc>
      </w:tr>
      <w:tr w:rsidR="00795DF2" w:rsidRPr="008F7798" w:rsidTr="00D2223E">
        <w:trPr>
          <w:cantSplit/>
          <w:trHeight w:val="349"/>
        </w:trPr>
        <w:tc>
          <w:tcPr>
            <w:tcW w:w="496" w:type="dxa"/>
            <w:vAlign w:val="center"/>
          </w:tcPr>
          <w:p w:rsidR="00795DF2" w:rsidRPr="008F7798" w:rsidRDefault="00795DF2" w:rsidP="00795DF2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6341" w:type="dxa"/>
            <w:gridSpan w:val="9"/>
          </w:tcPr>
          <w:p w:rsidR="00795DF2" w:rsidRPr="004770FA" w:rsidRDefault="00795DF2" w:rsidP="00795D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Görüşme veya randevu talebinin değerlendirilerek uygun bir zaman verilmesi</w:t>
            </w:r>
          </w:p>
        </w:tc>
        <w:tc>
          <w:tcPr>
            <w:tcW w:w="2872" w:type="dxa"/>
            <w:gridSpan w:val="3"/>
          </w:tcPr>
          <w:p w:rsidR="00795DF2" w:rsidRPr="004770FA" w:rsidRDefault="00795DF2" w:rsidP="00795D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0EC5">
              <w:rPr>
                <w:rFonts w:ascii="Times New Roman" w:hAnsi="Times New Roman" w:cs="Times New Roman"/>
              </w:rPr>
              <w:t>Dekan Sekreteri</w:t>
            </w:r>
            <w:r w:rsidR="00E03592">
              <w:rPr>
                <w:rFonts w:ascii="Times New Roman" w:hAnsi="Times New Roman" w:cs="Times New Roman"/>
              </w:rPr>
              <w:t>, Dekan</w:t>
            </w:r>
          </w:p>
        </w:tc>
      </w:tr>
      <w:tr w:rsidR="00795DF2" w:rsidRPr="008F7798" w:rsidTr="00D2223E">
        <w:trPr>
          <w:cantSplit/>
          <w:trHeight w:val="349"/>
        </w:trPr>
        <w:tc>
          <w:tcPr>
            <w:tcW w:w="496" w:type="dxa"/>
            <w:vAlign w:val="center"/>
          </w:tcPr>
          <w:p w:rsidR="00795DF2" w:rsidRPr="008F7798" w:rsidRDefault="00795DF2" w:rsidP="00795DF2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341" w:type="dxa"/>
            <w:gridSpan w:val="9"/>
          </w:tcPr>
          <w:p w:rsidR="00795DF2" w:rsidRPr="008E0EC5" w:rsidRDefault="00795DF2" w:rsidP="00795DF2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Dini</w:t>
            </w:r>
            <w:r w:rsidRPr="008E0EC5">
              <w:rPr>
                <w:rFonts w:ascii="Times New Roman" w:hAnsi="Times New Roman" w:cs="Times New Roman"/>
                <w:sz w:val="24"/>
                <w:szCs w:val="20"/>
              </w:rPr>
              <w:t xml:space="preserve"> ve Millî bayramlar ile diğer etkinliklerde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Dekan’ın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tebrik mesajının hazırlanması ve dağıtımının sağlanması</w:t>
            </w:r>
          </w:p>
        </w:tc>
        <w:tc>
          <w:tcPr>
            <w:tcW w:w="2872" w:type="dxa"/>
            <w:gridSpan w:val="3"/>
          </w:tcPr>
          <w:p w:rsidR="00795DF2" w:rsidRPr="004770FA" w:rsidRDefault="00795DF2" w:rsidP="00795D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0EC5">
              <w:rPr>
                <w:rFonts w:ascii="Times New Roman" w:hAnsi="Times New Roman" w:cs="Times New Roman"/>
              </w:rPr>
              <w:t>Dekan Sekreteri</w:t>
            </w:r>
            <w:r w:rsidR="00E03592">
              <w:rPr>
                <w:rFonts w:ascii="Times New Roman" w:hAnsi="Times New Roman" w:cs="Times New Roman"/>
              </w:rPr>
              <w:t>, Dekan</w:t>
            </w:r>
          </w:p>
        </w:tc>
      </w:tr>
      <w:tr w:rsidR="00EE21EC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6341" w:type="dxa"/>
            <w:gridSpan w:val="9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EE21EC" w:rsidRPr="008F7798" w:rsidRDefault="00EE21EC" w:rsidP="00EE21EC">
            <w:pPr>
              <w:rPr>
                <w:color w:val="FF0000"/>
                <w:lang w:eastAsia="en-US"/>
              </w:rPr>
            </w:pPr>
          </w:p>
        </w:tc>
      </w:tr>
      <w:tr w:rsidR="00795DF2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795DF2" w:rsidRPr="008F7798" w:rsidRDefault="00795DF2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6341" w:type="dxa"/>
            <w:gridSpan w:val="9"/>
            <w:vAlign w:val="center"/>
          </w:tcPr>
          <w:p w:rsidR="00795DF2" w:rsidRPr="008F7798" w:rsidRDefault="00795DF2" w:rsidP="00EE21E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795DF2" w:rsidRPr="008F7798" w:rsidRDefault="00795DF2" w:rsidP="00EE21EC">
            <w:pPr>
              <w:rPr>
                <w:color w:val="FF0000"/>
                <w:lang w:eastAsia="en-US"/>
              </w:rPr>
            </w:pPr>
          </w:p>
        </w:tc>
      </w:tr>
      <w:tr w:rsidR="00795DF2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795DF2" w:rsidRPr="008F7798" w:rsidRDefault="00795DF2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6341" w:type="dxa"/>
            <w:gridSpan w:val="9"/>
            <w:vAlign w:val="center"/>
          </w:tcPr>
          <w:p w:rsidR="00795DF2" w:rsidRPr="008F7798" w:rsidRDefault="00795DF2" w:rsidP="00EE21E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795DF2" w:rsidRPr="008F7798" w:rsidRDefault="00795DF2" w:rsidP="00EE21EC">
            <w:pPr>
              <w:rPr>
                <w:color w:val="FF0000"/>
                <w:lang w:eastAsia="en-US"/>
              </w:rPr>
            </w:pPr>
          </w:p>
        </w:tc>
      </w:tr>
      <w:tr w:rsidR="00795DF2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795DF2" w:rsidRPr="008F7798" w:rsidRDefault="00795DF2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6341" w:type="dxa"/>
            <w:gridSpan w:val="9"/>
            <w:vAlign w:val="center"/>
          </w:tcPr>
          <w:p w:rsidR="00795DF2" w:rsidRPr="008F7798" w:rsidRDefault="00795DF2" w:rsidP="00EE21E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795DF2" w:rsidRPr="008F7798" w:rsidRDefault="00795DF2" w:rsidP="00EE21EC">
            <w:pPr>
              <w:rPr>
                <w:color w:val="FF0000"/>
                <w:lang w:eastAsia="en-US"/>
              </w:rPr>
            </w:pP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lastRenderedPageBreak/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Kontrol Noktaları</w:t>
            </w:r>
          </w:p>
        </w:tc>
      </w:tr>
      <w:tr w:rsidR="00EE21EC" w:rsidRPr="008F7798" w:rsidTr="00EE21EC">
        <w:trPr>
          <w:cantSplit/>
          <w:trHeight w:val="362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2195" w:type="dxa"/>
            <w:gridSpan w:val="4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Noktası</w:t>
            </w:r>
          </w:p>
        </w:tc>
        <w:tc>
          <w:tcPr>
            <w:tcW w:w="7018" w:type="dxa"/>
            <w:gridSpan w:val="8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Faaliyetinin Tanımı</w:t>
            </w:r>
          </w:p>
        </w:tc>
      </w:tr>
      <w:tr w:rsidR="00EE21EC" w:rsidRPr="008F7798" w:rsidTr="00EE21EC">
        <w:trPr>
          <w:cantSplit/>
          <w:trHeight w:val="349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2195" w:type="dxa"/>
            <w:gridSpan w:val="4"/>
            <w:vAlign w:val="center"/>
          </w:tcPr>
          <w:p w:rsidR="00EE21EC" w:rsidRPr="008F7798" w:rsidRDefault="00D32F4F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  <w:r w:rsidR="00E03592">
              <w:rPr>
                <w:rFonts w:ascii="Times New Roman" w:hAnsi="Times New Roman" w:cs="Times New Roman"/>
                <w:sz w:val="24"/>
                <w:szCs w:val="24"/>
              </w:rPr>
              <w:t>, F3</w:t>
            </w:r>
          </w:p>
        </w:tc>
        <w:tc>
          <w:tcPr>
            <w:tcW w:w="7018" w:type="dxa"/>
            <w:gridSpan w:val="8"/>
            <w:vAlign w:val="center"/>
          </w:tcPr>
          <w:p w:rsidR="00EE21EC" w:rsidRPr="008F7798" w:rsidRDefault="00D32F4F" w:rsidP="00E03592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Görüşme veya randevu talebinin değerlendir</w:t>
            </w:r>
            <w:r w:rsidR="001D7BF8">
              <w:rPr>
                <w:rFonts w:ascii="Times New Roman" w:hAnsi="Times New Roman" w:cs="Times New Roman"/>
              </w:rPr>
              <w:t xml:space="preserve">ilerek </w:t>
            </w:r>
            <w:r w:rsidR="00E03592">
              <w:rPr>
                <w:rFonts w:ascii="Times New Roman" w:hAnsi="Times New Roman" w:cs="Times New Roman"/>
              </w:rPr>
              <w:t xml:space="preserve">verilen randevunun ve tebrik mesajının kontrolü </w:t>
            </w:r>
            <w:r w:rsidR="007F2A5C">
              <w:rPr>
                <w:rFonts w:ascii="Times New Roman" w:hAnsi="Times New Roman" w:cs="Times New Roman"/>
              </w:rPr>
              <w:t>yapılır.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smallCaps/>
                <w:color w:val="14067A"/>
              </w:rPr>
              <w:t xml:space="preserve">İzleme, Ölçme ve Değerlendirme </w:t>
            </w:r>
          </w:p>
        </w:tc>
      </w:tr>
      <w:tr w:rsidR="00EE21EC" w:rsidRPr="008F7798" w:rsidTr="008F7798">
        <w:trPr>
          <w:cantSplit/>
          <w:trHeight w:val="362"/>
        </w:trPr>
        <w:tc>
          <w:tcPr>
            <w:tcW w:w="2124" w:type="dxa"/>
            <w:gridSpan w:val="2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Hedefi</w:t>
            </w:r>
          </w:p>
        </w:tc>
        <w:tc>
          <w:tcPr>
            <w:tcW w:w="2409" w:type="dxa"/>
            <w:gridSpan w:val="4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Performans/</w:t>
            </w:r>
            <w:proofErr w:type="gramStart"/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 Göstergesi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27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Gösterge Birimi</w:t>
            </w:r>
          </w:p>
        </w:tc>
        <w:tc>
          <w:tcPr>
            <w:tcW w:w="1275" w:type="dxa"/>
            <w:gridSpan w:val="3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Periyodu</w:t>
            </w:r>
          </w:p>
        </w:tc>
        <w:tc>
          <w:tcPr>
            <w:tcW w:w="1774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Raporlama Sorumlusu</w:t>
            </w:r>
          </w:p>
        </w:tc>
      </w:tr>
      <w:tr w:rsidR="00F81959" w:rsidRPr="00D24F4D" w:rsidTr="008F7798">
        <w:trPr>
          <w:cantSplit/>
          <w:trHeight w:val="362"/>
        </w:trPr>
        <w:tc>
          <w:tcPr>
            <w:tcW w:w="2124" w:type="dxa"/>
            <w:gridSpan w:val="2"/>
            <w:vAlign w:val="center"/>
          </w:tcPr>
          <w:p w:rsidR="00EE21EC" w:rsidRPr="00D24F4D" w:rsidRDefault="00D24F4D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Dekan’ın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görüşme ve randevularının titizlikle takibi</w:t>
            </w:r>
          </w:p>
        </w:tc>
        <w:tc>
          <w:tcPr>
            <w:tcW w:w="2409" w:type="dxa"/>
            <w:gridSpan w:val="4"/>
            <w:vAlign w:val="center"/>
          </w:tcPr>
          <w:p w:rsidR="00EE21EC" w:rsidRPr="00D24F4D" w:rsidRDefault="00D24F4D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İşlemleri Sonuçlandırma Süresi</w:t>
            </w:r>
          </w:p>
        </w:tc>
        <w:tc>
          <w:tcPr>
            <w:tcW w:w="851" w:type="dxa"/>
            <w:gridSpan w:val="2"/>
            <w:vAlign w:val="center"/>
          </w:tcPr>
          <w:p w:rsidR="00EE21EC" w:rsidRPr="00D24F4D" w:rsidRDefault="00EE21EC" w:rsidP="00EE21EC">
            <w:pPr>
              <w:pStyle w:val="ListeParagr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21EC" w:rsidRPr="00D24F4D" w:rsidRDefault="00001B3F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 /% değişim</w:t>
            </w:r>
          </w:p>
        </w:tc>
        <w:tc>
          <w:tcPr>
            <w:tcW w:w="1275" w:type="dxa"/>
            <w:gridSpan w:val="3"/>
            <w:vAlign w:val="center"/>
          </w:tcPr>
          <w:p w:rsidR="00EE21EC" w:rsidRPr="00D24F4D" w:rsidRDefault="00001B3F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Günlük</w:t>
            </w:r>
          </w:p>
        </w:tc>
        <w:tc>
          <w:tcPr>
            <w:tcW w:w="1774" w:type="dxa"/>
            <w:vAlign w:val="center"/>
          </w:tcPr>
          <w:p w:rsidR="00EE21EC" w:rsidRPr="00D24F4D" w:rsidRDefault="00001B3F" w:rsidP="00EE21EC">
            <w:pPr>
              <w:rPr>
                <w:lang w:eastAsia="en-US"/>
              </w:rPr>
            </w:pPr>
            <w:r>
              <w:rPr>
                <w:lang w:eastAsia="en-US"/>
              </w:rPr>
              <w:t>Dekan</w:t>
            </w:r>
          </w:p>
        </w:tc>
      </w:tr>
      <w:tr w:rsidR="00F81959" w:rsidRPr="00D24F4D" w:rsidTr="008F7798">
        <w:trPr>
          <w:cantSplit/>
          <w:trHeight w:val="362"/>
        </w:trPr>
        <w:tc>
          <w:tcPr>
            <w:tcW w:w="2124" w:type="dxa"/>
            <w:gridSpan w:val="2"/>
            <w:vAlign w:val="center"/>
          </w:tcPr>
          <w:p w:rsidR="00F81959" w:rsidRDefault="00F81959" w:rsidP="00F81959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Tebrik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mesajlarının  titizlikle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takibi</w:t>
            </w:r>
          </w:p>
        </w:tc>
        <w:tc>
          <w:tcPr>
            <w:tcW w:w="2409" w:type="dxa"/>
            <w:gridSpan w:val="4"/>
            <w:vAlign w:val="center"/>
          </w:tcPr>
          <w:p w:rsidR="00F81959" w:rsidRPr="00D24F4D" w:rsidRDefault="00F81959" w:rsidP="00F81959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İşlemleri Sonuçlandırma Süresi</w:t>
            </w:r>
          </w:p>
        </w:tc>
        <w:tc>
          <w:tcPr>
            <w:tcW w:w="851" w:type="dxa"/>
            <w:gridSpan w:val="2"/>
            <w:vAlign w:val="center"/>
          </w:tcPr>
          <w:p w:rsidR="00F81959" w:rsidRPr="00D24F4D" w:rsidRDefault="00F81959" w:rsidP="00F81959">
            <w:pPr>
              <w:pStyle w:val="ListeParagr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1959" w:rsidRPr="00D24F4D" w:rsidRDefault="00F81959" w:rsidP="00F81959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 /% değişim</w:t>
            </w:r>
          </w:p>
        </w:tc>
        <w:tc>
          <w:tcPr>
            <w:tcW w:w="1275" w:type="dxa"/>
            <w:gridSpan w:val="3"/>
            <w:vAlign w:val="center"/>
          </w:tcPr>
          <w:p w:rsidR="00F81959" w:rsidRPr="00D24F4D" w:rsidRDefault="00F81959" w:rsidP="00F81959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Günlük</w:t>
            </w:r>
          </w:p>
        </w:tc>
        <w:tc>
          <w:tcPr>
            <w:tcW w:w="1774" w:type="dxa"/>
            <w:vAlign w:val="center"/>
          </w:tcPr>
          <w:p w:rsidR="00F81959" w:rsidRPr="00D24F4D" w:rsidRDefault="00F81959" w:rsidP="00F81959">
            <w:pPr>
              <w:rPr>
                <w:lang w:eastAsia="en-US"/>
              </w:rPr>
            </w:pPr>
            <w:r>
              <w:rPr>
                <w:lang w:eastAsia="en-US"/>
              </w:rPr>
              <w:t>Dekan</w:t>
            </w:r>
            <w:bookmarkStart w:id="1" w:name="_GoBack"/>
            <w:bookmarkEnd w:id="1"/>
          </w:p>
        </w:tc>
      </w:tr>
    </w:tbl>
    <w:p w:rsidR="00B574F9" w:rsidRPr="00D24F4D" w:rsidRDefault="00B574F9" w:rsidP="00EE21EC"/>
    <w:sectPr w:rsidR="00B574F9" w:rsidRPr="00D24F4D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CC" w:rsidRDefault="00787FCC" w:rsidP="006A31BE">
      <w:r>
        <w:separator/>
      </w:r>
    </w:p>
  </w:endnote>
  <w:endnote w:type="continuationSeparator" w:id="0">
    <w:p w:rsidR="00787FCC" w:rsidRDefault="00787FCC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CC" w:rsidRDefault="00787FCC" w:rsidP="006A31BE">
      <w:r>
        <w:separator/>
      </w:r>
    </w:p>
  </w:footnote>
  <w:footnote w:type="continuationSeparator" w:id="0">
    <w:p w:rsidR="00787FCC" w:rsidRDefault="00787FCC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795DF2" w:rsidP="00795DF2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836321" w:rsidP="00836321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..</w:t>
          </w:r>
          <w:proofErr w:type="gramEnd"/>
          <w:r>
            <w:rPr>
              <w:rFonts w:asciiTheme="minorHAnsi" w:hAnsiTheme="minorHAnsi"/>
              <w:sz w:val="16"/>
              <w:szCs w:val="16"/>
            </w:rPr>
            <w:t>/../….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F81959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F81959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1B3F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5C6B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D7BF8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23F6C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072D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87FCC"/>
    <w:rsid w:val="00790E85"/>
    <w:rsid w:val="00791525"/>
    <w:rsid w:val="00792245"/>
    <w:rsid w:val="00794E3C"/>
    <w:rsid w:val="00795DF2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2A5C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6321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02F6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8F7798"/>
    <w:rsid w:val="00900134"/>
    <w:rsid w:val="00906980"/>
    <w:rsid w:val="00906A8A"/>
    <w:rsid w:val="00907311"/>
    <w:rsid w:val="0091207C"/>
    <w:rsid w:val="00914F23"/>
    <w:rsid w:val="00917013"/>
    <w:rsid w:val="00920AFE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24D3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757E8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CF72E1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4F4D"/>
    <w:rsid w:val="00D27E23"/>
    <w:rsid w:val="00D31520"/>
    <w:rsid w:val="00D3184F"/>
    <w:rsid w:val="00D32F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B76B9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0940"/>
    <w:rsid w:val="00DF5C89"/>
    <w:rsid w:val="00DF5D1F"/>
    <w:rsid w:val="00DF757B"/>
    <w:rsid w:val="00E02756"/>
    <w:rsid w:val="00E033F2"/>
    <w:rsid w:val="00E0359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38F8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1EC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1959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1C3C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D0144-F312-46B3-8C3D-435C89FA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11</cp:revision>
  <dcterms:created xsi:type="dcterms:W3CDTF">2023-07-06T11:14:00Z</dcterms:created>
  <dcterms:modified xsi:type="dcterms:W3CDTF">2023-08-04T12:44:00Z</dcterms:modified>
</cp:coreProperties>
</file>