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202"/>
        <w:gridCol w:w="484"/>
        <w:gridCol w:w="432"/>
        <w:gridCol w:w="1976"/>
        <w:gridCol w:w="1361"/>
        <w:gridCol w:w="1085"/>
        <w:gridCol w:w="2673"/>
      </w:tblGrid>
      <w:tr w:rsidR="00B574F9" w:rsidRPr="00D915FD" w:rsidTr="008B421C">
        <w:trPr>
          <w:cantSplit/>
          <w:trHeight w:val="425"/>
        </w:trPr>
        <w:tc>
          <w:tcPr>
            <w:tcW w:w="9709" w:type="dxa"/>
            <w:gridSpan w:val="8"/>
            <w:shd w:val="clear" w:color="14067A" w:fill="auto"/>
            <w:vAlign w:val="center"/>
          </w:tcPr>
          <w:p w:rsidR="00B574F9" w:rsidRPr="008B421C" w:rsidRDefault="008B421C" w:rsidP="008B421C">
            <w:pPr>
              <w:rPr>
                <w:b/>
                <w:bCs/>
                <w:color w:val="14067A"/>
                <w:sz w:val="20"/>
                <w:szCs w:val="20"/>
              </w:rPr>
            </w:pPr>
            <w:r w:rsidRPr="008B421C">
              <w:rPr>
                <w:b/>
                <w:bCs/>
                <w:smallCaps/>
                <w:color w:val="14067A"/>
                <w:sz w:val="20"/>
                <w:szCs w:val="20"/>
              </w:rPr>
              <w:t>SÜREÇ BİLGİLERİ</w:t>
            </w:r>
          </w:p>
        </w:tc>
      </w:tr>
      <w:tr w:rsidR="00B574F9" w:rsidRPr="00F65B4F" w:rsidTr="008B421C">
        <w:trPr>
          <w:cantSplit/>
          <w:trHeight w:val="340"/>
        </w:trPr>
        <w:tc>
          <w:tcPr>
            <w:tcW w:w="2182" w:type="dxa"/>
            <w:gridSpan w:val="3"/>
            <w:tcMar>
              <w:left w:w="142" w:type="dxa"/>
            </w:tcMar>
            <w:vAlign w:val="center"/>
          </w:tcPr>
          <w:p w:rsidR="00B574F9" w:rsidRPr="008B421C" w:rsidRDefault="008B421C" w:rsidP="008B421C">
            <w:pPr>
              <w:rPr>
                <w:smallCaps/>
                <w:color w:val="002060"/>
                <w:sz w:val="20"/>
                <w:szCs w:val="20"/>
              </w:rPr>
            </w:pPr>
            <w:r w:rsidRPr="008B421C">
              <w:rPr>
                <w:smallCaps/>
                <w:color w:val="002060"/>
                <w:sz w:val="20"/>
                <w:szCs w:val="20"/>
              </w:rPr>
              <w:t>KODU</w:t>
            </w:r>
          </w:p>
        </w:tc>
        <w:tc>
          <w:tcPr>
            <w:tcW w:w="7527" w:type="dxa"/>
            <w:gridSpan w:val="5"/>
            <w:tcMar>
              <w:left w:w="113" w:type="dxa"/>
            </w:tcMar>
            <w:vAlign w:val="center"/>
          </w:tcPr>
          <w:p w:rsidR="00B574F9" w:rsidRPr="008B421C" w:rsidRDefault="008B421C" w:rsidP="00850BF6">
            <w:pPr>
              <w:jc w:val="both"/>
              <w:rPr>
                <w:smallCaps/>
                <w:sz w:val="20"/>
                <w:szCs w:val="20"/>
              </w:rPr>
            </w:pPr>
            <w:r w:rsidRPr="008B421C">
              <w:rPr>
                <w:smallCaps/>
                <w:sz w:val="20"/>
                <w:szCs w:val="20"/>
              </w:rPr>
              <w:t>D07</w:t>
            </w:r>
          </w:p>
        </w:tc>
      </w:tr>
      <w:tr w:rsidR="00B574F9" w:rsidRPr="00F65B4F" w:rsidTr="008B421C">
        <w:trPr>
          <w:cantSplit/>
          <w:trHeight w:val="340"/>
        </w:trPr>
        <w:tc>
          <w:tcPr>
            <w:tcW w:w="2182" w:type="dxa"/>
            <w:gridSpan w:val="3"/>
            <w:tcMar>
              <w:left w:w="142" w:type="dxa"/>
            </w:tcMar>
            <w:vAlign w:val="center"/>
          </w:tcPr>
          <w:p w:rsidR="00B574F9" w:rsidRPr="008B421C" w:rsidRDefault="008B421C" w:rsidP="008B421C">
            <w:pPr>
              <w:rPr>
                <w:smallCaps/>
                <w:color w:val="002060"/>
                <w:sz w:val="20"/>
                <w:szCs w:val="20"/>
              </w:rPr>
            </w:pPr>
            <w:r w:rsidRPr="008B421C">
              <w:rPr>
                <w:smallCaps/>
                <w:color w:val="002060"/>
                <w:sz w:val="20"/>
                <w:szCs w:val="20"/>
              </w:rPr>
              <w:t>ADI</w:t>
            </w:r>
          </w:p>
        </w:tc>
        <w:tc>
          <w:tcPr>
            <w:tcW w:w="7527" w:type="dxa"/>
            <w:gridSpan w:val="5"/>
            <w:tcMar>
              <w:left w:w="113" w:type="dxa"/>
            </w:tcMar>
            <w:vAlign w:val="center"/>
          </w:tcPr>
          <w:p w:rsidR="00B574F9" w:rsidRPr="008B421C" w:rsidRDefault="0081713E" w:rsidP="00850BF6">
            <w:pPr>
              <w:jc w:val="both"/>
              <w:rPr>
                <w:smallCaps/>
                <w:color w:val="000000" w:themeColor="text1"/>
                <w:sz w:val="20"/>
                <w:szCs w:val="20"/>
              </w:rPr>
            </w:pPr>
            <w:r w:rsidRPr="008B421C">
              <w:rPr>
                <w:smallCaps/>
                <w:color w:val="000000" w:themeColor="text1"/>
                <w:sz w:val="20"/>
                <w:szCs w:val="20"/>
              </w:rPr>
              <w:t>TAŞINIR İŞLEM SÜRECİ</w:t>
            </w:r>
          </w:p>
        </w:tc>
      </w:tr>
      <w:tr w:rsidR="004F0D9E" w:rsidRPr="00F65B4F" w:rsidTr="008B421C">
        <w:trPr>
          <w:cantSplit/>
          <w:trHeight w:val="340"/>
        </w:trPr>
        <w:tc>
          <w:tcPr>
            <w:tcW w:w="2182" w:type="dxa"/>
            <w:gridSpan w:val="3"/>
            <w:tcMar>
              <w:left w:w="142" w:type="dxa"/>
            </w:tcMar>
            <w:vAlign w:val="center"/>
          </w:tcPr>
          <w:p w:rsidR="004F0D9E" w:rsidRPr="008B421C" w:rsidRDefault="008B421C" w:rsidP="008B421C">
            <w:pPr>
              <w:rPr>
                <w:smallCaps/>
                <w:color w:val="002060"/>
                <w:sz w:val="20"/>
                <w:szCs w:val="20"/>
              </w:rPr>
            </w:pPr>
            <w:r w:rsidRPr="008B421C">
              <w:rPr>
                <w:smallCaps/>
                <w:color w:val="002060"/>
                <w:sz w:val="20"/>
                <w:szCs w:val="20"/>
              </w:rPr>
              <w:t>TÜRÜ</w:t>
            </w:r>
          </w:p>
        </w:tc>
        <w:tc>
          <w:tcPr>
            <w:tcW w:w="2408" w:type="dxa"/>
            <w:gridSpan w:val="2"/>
            <w:tcMar>
              <w:left w:w="113" w:type="dxa"/>
            </w:tcMar>
            <w:vAlign w:val="center"/>
          </w:tcPr>
          <w:p w:rsidR="004F0D9E" w:rsidRPr="008B421C" w:rsidRDefault="004F0D9E" w:rsidP="008B421C">
            <w:pPr>
              <w:spacing w:before="120" w:after="120"/>
              <w:ind w:right="566"/>
              <w:jc w:val="center"/>
              <w:rPr>
                <w:bCs/>
                <w:sz w:val="20"/>
                <w:szCs w:val="20"/>
              </w:rPr>
            </w:pPr>
            <w:r w:rsidRPr="008B421C">
              <w:rPr>
                <w:sz w:val="20"/>
                <w:szCs w:val="20"/>
              </w:rPr>
              <w:fldChar w:fldCharType="begin">
                <w:ffData>
                  <w:name w:val="Check1"/>
                  <w:enabled/>
                  <w:calcOnExit w:val="0"/>
                  <w:checkBox>
                    <w:size w:val="20"/>
                    <w:default w:val="0"/>
                  </w:checkBox>
                </w:ffData>
              </w:fldChar>
            </w:r>
            <w:bookmarkStart w:id="0" w:name="Check1"/>
            <w:r w:rsidRPr="008B421C">
              <w:rPr>
                <w:sz w:val="20"/>
                <w:szCs w:val="20"/>
              </w:rPr>
              <w:instrText xml:space="preserve"> FORMCHECKBOX </w:instrText>
            </w:r>
            <w:r w:rsidR="009A035B">
              <w:rPr>
                <w:sz w:val="20"/>
                <w:szCs w:val="20"/>
              </w:rPr>
            </w:r>
            <w:r w:rsidR="009A035B">
              <w:rPr>
                <w:sz w:val="20"/>
                <w:szCs w:val="20"/>
              </w:rPr>
              <w:fldChar w:fldCharType="separate"/>
            </w:r>
            <w:r w:rsidRPr="008B421C">
              <w:rPr>
                <w:sz w:val="20"/>
                <w:szCs w:val="20"/>
              </w:rPr>
              <w:fldChar w:fldCharType="end"/>
            </w:r>
            <w:bookmarkEnd w:id="0"/>
            <w:r w:rsidRPr="008B421C">
              <w:rPr>
                <w:sz w:val="20"/>
                <w:szCs w:val="20"/>
              </w:rPr>
              <w:t xml:space="preserve"> </w:t>
            </w:r>
            <w:r w:rsidRPr="008B421C">
              <w:rPr>
                <w:sz w:val="20"/>
                <w:szCs w:val="20"/>
                <w:lang w:eastAsia="en-US"/>
              </w:rPr>
              <w:t>Yönetim Süreci</w:t>
            </w:r>
          </w:p>
        </w:tc>
        <w:tc>
          <w:tcPr>
            <w:tcW w:w="2446" w:type="dxa"/>
            <w:gridSpan w:val="2"/>
            <w:vAlign w:val="center"/>
          </w:tcPr>
          <w:p w:rsidR="004F0D9E" w:rsidRPr="008B421C" w:rsidRDefault="004F0D9E" w:rsidP="008B421C">
            <w:pPr>
              <w:spacing w:before="120" w:after="120"/>
              <w:ind w:right="566"/>
              <w:jc w:val="center"/>
              <w:rPr>
                <w:bCs/>
                <w:sz w:val="20"/>
                <w:szCs w:val="20"/>
              </w:rPr>
            </w:pPr>
            <w:r w:rsidRPr="008B421C">
              <w:rPr>
                <w:sz w:val="20"/>
                <w:szCs w:val="20"/>
              </w:rPr>
              <w:fldChar w:fldCharType="begin">
                <w:ffData>
                  <w:name w:val="Check1"/>
                  <w:enabled/>
                  <w:calcOnExit w:val="0"/>
                  <w:checkBox>
                    <w:size w:val="20"/>
                    <w:default w:val="0"/>
                  </w:checkBox>
                </w:ffData>
              </w:fldChar>
            </w:r>
            <w:r w:rsidRPr="008B421C">
              <w:rPr>
                <w:sz w:val="20"/>
                <w:szCs w:val="20"/>
              </w:rPr>
              <w:instrText xml:space="preserve"> FORMCHECKBOX </w:instrText>
            </w:r>
            <w:r w:rsidR="009A035B">
              <w:rPr>
                <w:sz w:val="20"/>
                <w:szCs w:val="20"/>
              </w:rPr>
            </w:r>
            <w:r w:rsidR="009A035B">
              <w:rPr>
                <w:sz w:val="20"/>
                <w:szCs w:val="20"/>
              </w:rPr>
              <w:fldChar w:fldCharType="separate"/>
            </w:r>
            <w:r w:rsidRPr="008B421C">
              <w:rPr>
                <w:sz w:val="20"/>
                <w:szCs w:val="20"/>
              </w:rPr>
              <w:fldChar w:fldCharType="end"/>
            </w:r>
            <w:r w:rsidRPr="008B421C">
              <w:rPr>
                <w:sz w:val="20"/>
                <w:szCs w:val="20"/>
              </w:rPr>
              <w:t xml:space="preserve"> </w:t>
            </w:r>
            <w:r w:rsidRPr="008B421C">
              <w:rPr>
                <w:sz w:val="20"/>
                <w:szCs w:val="20"/>
                <w:lang w:eastAsia="en-US"/>
              </w:rPr>
              <w:t>Temel Süreç</w:t>
            </w:r>
          </w:p>
        </w:tc>
        <w:tc>
          <w:tcPr>
            <w:tcW w:w="2673" w:type="dxa"/>
            <w:vAlign w:val="center"/>
          </w:tcPr>
          <w:p w:rsidR="004F0D9E" w:rsidRPr="008B421C" w:rsidRDefault="004F0D9E" w:rsidP="008B421C">
            <w:pPr>
              <w:spacing w:before="120" w:after="120"/>
              <w:ind w:right="566"/>
              <w:jc w:val="center"/>
              <w:rPr>
                <w:bCs/>
                <w:sz w:val="20"/>
                <w:szCs w:val="20"/>
              </w:rPr>
            </w:pPr>
            <w:r w:rsidRPr="008B421C">
              <w:rPr>
                <w:sz w:val="20"/>
                <w:szCs w:val="20"/>
              </w:rPr>
              <w:fldChar w:fldCharType="begin">
                <w:ffData>
                  <w:name w:val="x"/>
                  <w:enabled/>
                  <w:calcOnExit w:val="0"/>
                  <w:checkBox>
                    <w:size w:val="20"/>
                    <w:default w:val="1"/>
                  </w:checkBox>
                </w:ffData>
              </w:fldChar>
            </w:r>
            <w:bookmarkStart w:id="1" w:name="x"/>
            <w:r w:rsidRPr="008B421C">
              <w:rPr>
                <w:sz w:val="20"/>
                <w:szCs w:val="20"/>
              </w:rPr>
              <w:instrText xml:space="preserve"> FORMCHECKBOX </w:instrText>
            </w:r>
            <w:r w:rsidR="009A035B">
              <w:rPr>
                <w:sz w:val="20"/>
                <w:szCs w:val="20"/>
              </w:rPr>
            </w:r>
            <w:r w:rsidR="009A035B">
              <w:rPr>
                <w:sz w:val="20"/>
                <w:szCs w:val="20"/>
              </w:rPr>
              <w:fldChar w:fldCharType="separate"/>
            </w:r>
            <w:r w:rsidRPr="008B421C">
              <w:rPr>
                <w:sz w:val="20"/>
                <w:szCs w:val="20"/>
              </w:rPr>
              <w:fldChar w:fldCharType="end"/>
            </w:r>
            <w:bookmarkEnd w:id="1"/>
            <w:r w:rsidRPr="008B421C">
              <w:rPr>
                <w:sz w:val="20"/>
                <w:szCs w:val="20"/>
              </w:rPr>
              <w:t xml:space="preserve"> </w:t>
            </w:r>
            <w:r w:rsidRPr="008B421C">
              <w:rPr>
                <w:sz w:val="20"/>
                <w:szCs w:val="20"/>
                <w:lang w:eastAsia="en-US"/>
              </w:rPr>
              <w:t>Destek Süreç</w:t>
            </w:r>
          </w:p>
        </w:tc>
      </w:tr>
      <w:tr w:rsidR="00B574F9" w:rsidRPr="00F65B4F" w:rsidTr="008B421C">
        <w:trPr>
          <w:cantSplit/>
          <w:trHeight w:val="340"/>
        </w:trPr>
        <w:tc>
          <w:tcPr>
            <w:tcW w:w="2182" w:type="dxa"/>
            <w:gridSpan w:val="3"/>
            <w:tcMar>
              <w:left w:w="142" w:type="dxa"/>
            </w:tcMar>
            <w:vAlign w:val="center"/>
          </w:tcPr>
          <w:p w:rsidR="00B574F9" w:rsidRPr="008B421C" w:rsidRDefault="008B421C" w:rsidP="008B421C">
            <w:pPr>
              <w:rPr>
                <w:smallCaps/>
                <w:color w:val="002060"/>
                <w:sz w:val="20"/>
                <w:szCs w:val="20"/>
              </w:rPr>
            </w:pPr>
            <w:r w:rsidRPr="008B421C">
              <w:rPr>
                <w:smallCaps/>
                <w:color w:val="002060"/>
                <w:sz w:val="20"/>
                <w:szCs w:val="20"/>
              </w:rPr>
              <w:t>KATEGORİSİ</w:t>
            </w:r>
          </w:p>
        </w:tc>
        <w:tc>
          <w:tcPr>
            <w:tcW w:w="7527" w:type="dxa"/>
            <w:gridSpan w:val="5"/>
            <w:tcMar>
              <w:left w:w="113" w:type="dxa"/>
            </w:tcMar>
            <w:vAlign w:val="center"/>
          </w:tcPr>
          <w:p w:rsidR="00B574F9" w:rsidRPr="008B421C" w:rsidRDefault="004F0D9E" w:rsidP="00850BF6">
            <w:pPr>
              <w:jc w:val="both"/>
              <w:rPr>
                <w:smallCaps/>
                <w:sz w:val="20"/>
                <w:szCs w:val="20"/>
              </w:rPr>
            </w:pPr>
            <w:r w:rsidRPr="008B421C">
              <w:rPr>
                <w:smallCaps/>
                <w:sz w:val="20"/>
                <w:szCs w:val="20"/>
              </w:rPr>
              <w:t>İDARİ VE MALİ HİZMETLER</w:t>
            </w:r>
          </w:p>
        </w:tc>
      </w:tr>
      <w:tr w:rsidR="00B574F9" w:rsidRPr="00F65B4F" w:rsidTr="008B421C">
        <w:trPr>
          <w:cantSplit/>
          <w:trHeight w:val="340"/>
        </w:trPr>
        <w:tc>
          <w:tcPr>
            <w:tcW w:w="2182" w:type="dxa"/>
            <w:gridSpan w:val="3"/>
            <w:tcMar>
              <w:left w:w="142" w:type="dxa"/>
            </w:tcMar>
            <w:vAlign w:val="center"/>
          </w:tcPr>
          <w:p w:rsidR="00B574F9" w:rsidRPr="008B421C" w:rsidRDefault="008B421C" w:rsidP="008B421C">
            <w:pPr>
              <w:rPr>
                <w:smallCaps/>
                <w:color w:val="002060"/>
                <w:sz w:val="20"/>
                <w:szCs w:val="20"/>
              </w:rPr>
            </w:pPr>
            <w:r w:rsidRPr="008B421C">
              <w:rPr>
                <w:smallCaps/>
                <w:color w:val="002060"/>
                <w:sz w:val="20"/>
                <w:szCs w:val="20"/>
              </w:rPr>
              <w:t>GRUBU</w:t>
            </w:r>
          </w:p>
        </w:tc>
        <w:tc>
          <w:tcPr>
            <w:tcW w:w="7527" w:type="dxa"/>
            <w:gridSpan w:val="5"/>
            <w:tcMar>
              <w:left w:w="113" w:type="dxa"/>
            </w:tcMar>
            <w:vAlign w:val="center"/>
          </w:tcPr>
          <w:p w:rsidR="00B574F9" w:rsidRPr="008B421C" w:rsidRDefault="00B574F9" w:rsidP="00850BF6">
            <w:pPr>
              <w:jc w:val="both"/>
              <w:rPr>
                <w:smallCaps/>
                <w:sz w:val="20"/>
                <w:szCs w:val="20"/>
              </w:rPr>
            </w:pPr>
          </w:p>
        </w:tc>
      </w:tr>
      <w:tr w:rsidR="00B574F9" w:rsidRPr="00C809A6" w:rsidTr="00E641FF">
        <w:trPr>
          <w:cantSplit/>
          <w:trHeight w:val="425"/>
        </w:trPr>
        <w:tc>
          <w:tcPr>
            <w:tcW w:w="9709" w:type="dxa"/>
            <w:gridSpan w:val="8"/>
            <w:shd w:val="clear" w:color="auto" w:fill="auto"/>
            <w:vAlign w:val="center"/>
          </w:tcPr>
          <w:p w:rsidR="00B574F9" w:rsidRPr="008B421C" w:rsidRDefault="008B421C" w:rsidP="00850BF6">
            <w:pPr>
              <w:jc w:val="both"/>
              <w:rPr>
                <w:b/>
                <w:bCs/>
                <w:color w:val="14067A"/>
                <w:sz w:val="20"/>
                <w:szCs w:val="20"/>
              </w:rPr>
            </w:pPr>
            <w:r w:rsidRPr="008B421C">
              <w:rPr>
                <w:b/>
                <w:bCs/>
                <w:color w:val="14067A"/>
                <w:sz w:val="20"/>
                <w:szCs w:val="20"/>
              </w:rPr>
              <w:t xml:space="preserve"> </w:t>
            </w:r>
            <w:r w:rsidRPr="008B421C">
              <w:rPr>
                <w:b/>
                <w:bCs/>
                <w:smallCaps/>
                <w:color w:val="14067A"/>
                <w:sz w:val="20"/>
                <w:szCs w:val="20"/>
              </w:rPr>
              <w:t>SÜRECİN ÖZET TANIMI</w:t>
            </w:r>
          </w:p>
        </w:tc>
      </w:tr>
      <w:tr w:rsidR="00B574F9" w:rsidRPr="00351A1D" w:rsidTr="00E641FF">
        <w:trPr>
          <w:cantSplit/>
          <w:trHeight w:val="425"/>
        </w:trPr>
        <w:tc>
          <w:tcPr>
            <w:tcW w:w="9709" w:type="dxa"/>
            <w:gridSpan w:val="8"/>
            <w:vAlign w:val="center"/>
          </w:tcPr>
          <w:p w:rsidR="00EA7C8A" w:rsidRPr="008B421C" w:rsidRDefault="0081713E" w:rsidP="008B421C">
            <w:pPr>
              <w:tabs>
                <w:tab w:val="left" w:pos="4253"/>
              </w:tabs>
              <w:jc w:val="both"/>
              <w:rPr>
                <w:sz w:val="20"/>
                <w:szCs w:val="20"/>
                <w:lang w:eastAsia="en-US"/>
              </w:rPr>
            </w:pPr>
            <w:r w:rsidRPr="008B421C">
              <w:rPr>
                <w:sz w:val="20"/>
                <w:szCs w:val="20"/>
                <w:lang w:eastAsia="en-US"/>
              </w:rPr>
              <w:t>Süreç, Üniversitemiz Sağlık Kültür ve Spor Daire Başkanlığı’na bağlı Yemekhaneler Şube Müdürlüğü Spor Şube Müdürlüğü Kültür Şube Müdürlüğü Sosyal İşletmeler Şube Müdürlüğü Sosyal Hizmetler Şube Müdürlüğü ve Gündüz bakımevlerinin yıl içerisindeki taşınır mal işlemleri faaliyetlerini içermektedir.</w:t>
            </w:r>
          </w:p>
        </w:tc>
      </w:tr>
      <w:tr w:rsidR="00B574F9" w:rsidRPr="00C809A6" w:rsidTr="00C16BEE">
        <w:trPr>
          <w:cantSplit/>
          <w:trHeight w:val="399"/>
        </w:trPr>
        <w:tc>
          <w:tcPr>
            <w:tcW w:w="9709" w:type="dxa"/>
            <w:gridSpan w:val="8"/>
            <w:shd w:val="clear" w:color="auto" w:fill="auto"/>
            <w:vAlign w:val="center"/>
          </w:tcPr>
          <w:p w:rsidR="00B574F9" w:rsidRPr="008B421C" w:rsidRDefault="008B421C" w:rsidP="00850BF6">
            <w:pPr>
              <w:jc w:val="both"/>
              <w:rPr>
                <w:b/>
                <w:bCs/>
                <w:color w:val="14067A"/>
                <w:sz w:val="20"/>
                <w:szCs w:val="20"/>
              </w:rPr>
            </w:pPr>
            <w:r w:rsidRPr="008B421C">
              <w:rPr>
                <w:b/>
                <w:bCs/>
                <w:color w:val="14067A"/>
                <w:sz w:val="20"/>
                <w:szCs w:val="20"/>
              </w:rPr>
              <w:t xml:space="preserve"> </w:t>
            </w:r>
            <w:r w:rsidRPr="008B421C">
              <w:rPr>
                <w:b/>
                <w:bCs/>
                <w:smallCaps/>
                <w:color w:val="14067A"/>
                <w:sz w:val="20"/>
                <w:szCs w:val="20"/>
              </w:rPr>
              <w:t>SÜREÇ KATILIMCILARI</w:t>
            </w:r>
          </w:p>
        </w:tc>
      </w:tr>
      <w:tr w:rsidR="00B574F9" w:rsidRPr="00351A1D" w:rsidTr="00C16BEE">
        <w:trPr>
          <w:cantSplit/>
          <w:trHeight w:val="340"/>
        </w:trPr>
        <w:tc>
          <w:tcPr>
            <w:tcW w:w="2614" w:type="dxa"/>
            <w:gridSpan w:val="4"/>
            <w:tcMar>
              <w:left w:w="142" w:type="dxa"/>
            </w:tcMar>
            <w:vAlign w:val="center"/>
          </w:tcPr>
          <w:p w:rsidR="00B574F9" w:rsidRPr="008B421C" w:rsidRDefault="008B421C" w:rsidP="00C16BEE">
            <w:pPr>
              <w:rPr>
                <w:smallCaps/>
                <w:color w:val="002060"/>
                <w:sz w:val="20"/>
                <w:szCs w:val="20"/>
              </w:rPr>
            </w:pPr>
            <w:r w:rsidRPr="008B421C">
              <w:rPr>
                <w:smallCaps/>
                <w:color w:val="002060"/>
                <w:sz w:val="20"/>
                <w:szCs w:val="20"/>
              </w:rPr>
              <w:t>SÜREÇ SAHİBİ</w:t>
            </w:r>
          </w:p>
        </w:tc>
        <w:tc>
          <w:tcPr>
            <w:tcW w:w="7095" w:type="dxa"/>
            <w:gridSpan w:val="4"/>
            <w:vAlign w:val="center"/>
          </w:tcPr>
          <w:p w:rsidR="00B574F9" w:rsidRPr="008B421C" w:rsidRDefault="008B421C" w:rsidP="00C16BEE">
            <w:pPr>
              <w:rPr>
                <w:smallCaps/>
                <w:sz w:val="20"/>
                <w:szCs w:val="20"/>
              </w:rPr>
            </w:pPr>
            <w:r w:rsidRPr="008B421C">
              <w:rPr>
                <w:smallCaps/>
                <w:sz w:val="20"/>
                <w:szCs w:val="20"/>
              </w:rPr>
              <w:t>ŞUBE MÜDÜRÜ – DAİRE BAŞKANI (HARCAMA YETKİLİSİ)</w:t>
            </w:r>
          </w:p>
        </w:tc>
      </w:tr>
      <w:tr w:rsidR="00B574F9" w:rsidRPr="00351A1D" w:rsidTr="00C16BEE">
        <w:trPr>
          <w:cantSplit/>
          <w:trHeight w:val="340"/>
        </w:trPr>
        <w:tc>
          <w:tcPr>
            <w:tcW w:w="2614" w:type="dxa"/>
            <w:gridSpan w:val="4"/>
            <w:tcMar>
              <w:left w:w="142" w:type="dxa"/>
            </w:tcMar>
            <w:vAlign w:val="center"/>
          </w:tcPr>
          <w:p w:rsidR="00B574F9" w:rsidRPr="008B421C" w:rsidRDefault="008B421C" w:rsidP="00C16BEE">
            <w:pPr>
              <w:rPr>
                <w:smallCaps/>
                <w:color w:val="002060"/>
                <w:sz w:val="20"/>
                <w:szCs w:val="20"/>
              </w:rPr>
            </w:pPr>
            <w:r w:rsidRPr="008B421C">
              <w:rPr>
                <w:smallCaps/>
                <w:color w:val="002060"/>
                <w:sz w:val="20"/>
                <w:szCs w:val="20"/>
              </w:rPr>
              <w:t>SÜREÇ SORUMLULARI</w:t>
            </w:r>
          </w:p>
        </w:tc>
        <w:tc>
          <w:tcPr>
            <w:tcW w:w="7095" w:type="dxa"/>
            <w:gridSpan w:val="4"/>
            <w:vAlign w:val="center"/>
          </w:tcPr>
          <w:p w:rsidR="00B677BF" w:rsidRPr="008B421C" w:rsidRDefault="00061D2E" w:rsidP="00C16BEE">
            <w:pPr>
              <w:tabs>
                <w:tab w:val="left" w:pos="1425"/>
              </w:tabs>
              <w:rPr>
                <w:sz w:val="20"/>
                <w:szCs w:val="20"/>
                <w:lang w:eastAsia="en-US"/>
              </w:rPr>
            </w:pPr>
            <w:r w:rsidRPr="008B421C">
              <w:rPr>
                <w:sz w:val="20"/>
                <w:szCs w:val="20"/>
                <w:lang w:eastAsia="en-US"/>
              </w:rPr>
              <w:t>Harcama Yetkilisi, Taşınır Kayıt Yetkilileri, Taşınır Kontrol Yetkilisi Muhasebe Yetk</w:t>
            </w:r>
            <w:r>
              <w:rPr>
                <w:sz w:val="20"/>
                <w:szCs w:val="20"/>
                <w:lang w:eastAsia="en-US"/>
              </w:rPr>
              <w:t>i</w:t>
            </w:r>
            <w:r w:rsidRPr="008B421C">
              <w:rPr>
                <w:sz w:val="20"/>
                <w:szCs w:val="20"/>
                <w:lang w:eastAsia="en-US"/>
              </w:rPr>
              <w:t>lisi</w:t>
            </w:r>
          </w:p>
        </w:tc>
      </w:tr>
      <w:tr w:rsidR="00B574F9" w:rsidRPr="00351A1D" w:rsidTr="00C16BEE">
        <w:trPr>
          <w:cantSplit/>
          <w:trHeight w:val="340"/>
        </w:trPr>
        <w:tc>
          <w:tcPr>
            <w:tcW w:w="2614" w:type="dxa"/>
            <w:gridSpan w:val="4"/>
            <w:tcMar>
              <w:left w:w="142" w:type="dxa"/>
            </w:tcMar>
            <w:vAlign w:val="center"/>
          </w:tcPr>
          <w:p w:rsidR="00B574F9" w:rsidRPr="008B421C" w:rsidRDefault="008B421C" w:rsidP="00C16BEE">
            <w:pPr>
              <w:rPr>
                <w:smallCaps/>
                <w:color w:val="002060"/>
                <w:sz w:val="20"/>
                <w:szCs w:val="20"/>
              </w:rPr>
            </w:pPr>
            <w:r w:rsidRPr="008B421C">
              <w:rPr>
                <w:smallCaps/>
                <w:color w:val="002060"/>
                <w:sz w:val="20"/>
                <w:szCs w:val="20"/>
              </w:rPr>
              <w:t>PAYDAŞLAR</w:t>
            </w:r>
          </w:p>
        </w:tc>
        <w:tc>
          <w:tcPr>
            <w:tcW w:w="7095" w:type="dxa"/>
            <w:gridSpan w:val="4"/>
            <w:vAlign w:val="center"/>
          </w:tcPr>
          <w:p w:rsidR="0081713E" w:rsidRPr="008B421C" w:rsidRDefault="0081713E" w:rsidP="00C16BEE">
            <w:pPr>
              <w:rPr>
                <w:sz w:val="20"/>
                <w:szCs w:val="20"/>
              </w:rPr>
            </w:pPr>
            <w:r w:rsidRPr="008B421C">
              <w:rPr>
                <w:sz w:val="20"/>
                <w:szCs w:val="20"/>
              </w:rPr>
              <w:t>Daire Başkanlığı</w:t>
            </w:r>
          </w:p>
          <w:p w:rsidR="0081713E" w:rsidRPr="008B421C" w:rsidRDefault="0081713E" w:rsidP="00C16BEE">
            <w:pPr>
              <w:rPr>
                <w:sz w:val="20"/>
                <w:szCs w:val="20"/>
              </w:rPr>
            </w:pPr>
            <w:r w:rsidRPr="008B421C">
              <w:rPr>
                <w:sz w:val="20"/>
                <w:szCs w:val="20"/>
              </w:rPr>
              <w:t>Yemekhaneler Şube Müdürlüğü</w:t>
            </w:r>
          </w:p>
          <w:p w:rsidR="0081713E" w:rsidRPr="008B421C" w:rsidRDefault="0081713E" w:rsidP="00C16BEE">
            <w:pPr>
              <w:rPr>
                <w:sz w:val="20"/>
                <w:szCs w:val="20"/>
              </w:rPr>
            </w:pPr>
            <w:r w:rsidRPr="008B421C">
              <w:rPr>
                <w:sz w:val="20"/>
                <w:szCs w:val="20"/>
              </w:rPr>
              <w:t>Spor Şube Müdürlüğü</w:t>
            </w:r>
          </w:p>
          <w:p w:rsidR="0081713E" w:rsidRPr="008B421C" w:rsidRDefault="0081713E" w:rsidP="00C16BEE">
            <w:pPr>
              <w:rPr>
                <w:sz w:val="20"/>
                <w:szCs w:val="20"/>
              </w:rPr>
            </w:pPr>
            <w:r w:rsidRPr="008B421C">
              <w:rPr>
                <w:sz w:val="20"/>
                <w:szCs w:val="20"/>
              </w:rPr>
              <w:t>Kültür Şube Müdürlüğü</w:t>
            </w:r>
          </w:p>
          <w:p w:rsidR="0081713E" w:rsidRPr="008B421C" w:rsidRDefault="0081713E" w:rsidP="00C16BEE">
            <w:pPr>
              <w:rPr>
                <w:sz w:val="20"/>
                <w:szCs w:val="20"/>
              </w:rPr>
            </w:pPr>
            <w:r w:rsidRPr="008B421C">
              <w:rPr>
                <w:sz w:val="20"/>
                <w:szCs w:val="20"/>
              </w:rPr>
              <w:t>Sosyal İşletmeler Şube Müdürlüğü</w:t>
            </w:r>
          </w:p>
          <w:p w:rsidR="0081713E" w:rsidRPr="008B421C" w:rsidRDefault="0081713E" w:rsidP="00C16BEE">
            <w:pPr>
              <w:rPr>
                <w:sz w:val="20"/>
                <w:szCs w:val="20"/>
              </w:rPr>
            </w:pPr>
            <w:r w:rsidRPr="008B421C">
              <w:rPr>
                <w:sz w:val="20"/>
                <w:szCs w:val="20"/>
              </w:rPr>
              <w:t>Sosyal Hizmetler Şube Müdürlüğü</w:t>
            </w:r>
          </w:p>
          <w:p w:rsidR="00B574F9" w:rsidRPr="008B421C" w:rsidRDefault="00DE4B3E" w:rsidP="00C16BEE">
            <w:pPr>
              <w:rPr>
                <w:sz w:val="20"/>
                <w:szCs w:val="20"/>
              </w:rPr>
            </w:pPr>
            <w:r>
              <w:rPr>
                <w:sz w:val="20"/>
                <w:szCs w:val="20"/>
              </w:rPr>
              <w:t>Çocuk Eğitim Merkezleri</w:t>
            </w:r>
          </w:p>
        </w:tc>
      </w:tr>
      <w:tr w:rsidR="00B574F9" w:rsidRPr="00C809A6" w:rsidTr="00C16BEE">
        <w:trPr>
          <w:cantSplit/>
          <w:trHeight w:val="425"/>
        </w:trPr>
        <w:tc>
          <w:tcPr>
            <w:tcW w:w="9709" w:type="dxa"/>
            <w:gridSpan w:val="8"/>
            <w:shd w:val="clear" w:color="auto" w:fill="auto"/>
            <w:vAlign w:val="center"/>
          </w:tcPr>
          <w:p w:rsidR="00B574F9" w:rsidRPr="008B421C" w:rsidRDefault="008B421C" w:rsidP="00C16BEE">
            <w:pPr>
              <w:rPr>
                <w:b/>
                <w:bCs/>
                <w:color w:val="14067A"/>
                <w:sz w:val="20"/>
                <w:szCs w:val="20"/>
              </w:rPr>
            </w:pPr>
            <w:r w:rsidRPr="008B421C">
              <w:rPr>
                <w:b/>
                <w:bCs/>
                <w:color w:val="14067A"/>
                <w:sz w:val="20"/>
                <w:szCs w:val="20"/>
              </w:rPr>
              <w:t xml:space="preserve"> </w:t>
            </w:r>
            <w:r w:rsidRPr="008B421C">
              <w:rPr>
                <w:b/>
                <w:bCs/>
                <w:smallCaps/>
                <w:color w:val="14067A"/>
                <w:sz w:val="20"/>
                <w:szCs w:val="20"/>
              </w:rPr>
              <w:t>SÜREÇ UNSURLARI</w:t>
            </w:r>
          </w:p>
        </w:tc>
      </w:tr>
      <w:tr w:rsidR="00B574F9" w:rsidRPr="00351A1D" w:rsidTr="00C16BEE">
        <w:trPr>
          <w:cantSplit/>
          <w:trHeight w:val="340"/>
        </w:trPr>
        <w:tc>
          <w:tcPr>
            <w:tcW w:w="2614" w:type="dxa"/>
            <w:gridSpan w:val="4"/>
            <w:tcMar>
              <w:left w:w="142" w:type="dxa"/>
            </w:tcMar>
            <w:vAlign w:val="center"/>
          </w:tcPr>
          <w:p w:rsidR="00B574F9" w:rsidRPr="008B421C" w:rsidRDefault="008B421C" w:rsidP="00C16BEE">
            <w:pPr>
              <w:rPr>
                <w:smallCaps/>
                <w:color w:val="002060"/>
                <w:sz w:val="20"/>
                <w:szCs w:val="20"/>
              </w:rPr>
            </w:pPr>
            <w:r w:rsidRPr="008B421C">
              <w:rPr>
                <w:smallCaps/>
                <w:color w:val="002060"/>
                <w:sz w:val="20"/>
                <w:szCs w:val="20"/>
              </w:rPr>
              <w:t>GİRDİLER</w:t>
            </w:r>
          </w:p>
        </w:tc>
        <w:tc>
          <w:tcPr>
            <w:tcW w:w="7095" w:type="dxa"/>
            <w:gridSpan w:val="4"/>
            <w:vAlign w:val="center"/>
          </w:tcPr>
          <w:p w:rsidR="00B574F9" w:rsidRPr="008B421C" w:rsidRDefault="0081713E" w:rsidP="00C16BEE">
            <w:pPr>
              <w:rPr>
                <w:sz w:val="20"/>
                <w:szCs w:val="20"/>
                <w:lang w:eastAsia="en-US"/>
              </w:rPr>
            </w:pPr>
            <w:r w:rsidRPr="008B421C">
              <w:rPr>
                <w:sz w:val="20"/>
                <w:szCs w:val="20"/>
                <w:lang w:eastAsia="en-US"/>
              </w:rPr>
              <w:t>Daire Başkanlığı,</w:t>
            </w:r>
            <w:r w:rsidR="008B421C" w:rsidRPr="008B421C">
              <w:rPr>
                <w:sz w:val="20"/>
                <w:szCs w:val="20"/>
                <w:lang w:eastAsia="en-US"/>
              </w:rPr>
              <w:t xml:space="preserve"> </w:t>
            </w:r>
            <w:r w:rsidRPr="008B421C">
              <w:rPr>
                <w:sz w:val="20"/>
                <w:szCs w:val="20"/>
                <w:lang w:eastAsia="en-US"/>
              </w:rPr>
              <w:t xml:space="preserve">öğrenci yemekhanesi, personel yemekhanesi, sosyal tesisler ve </w:t>
            </w:r>
            <w:r w:rsidR="00DE4B3E" w:rsidRPr="00DE4B3E">
              <w:rPr>
                <w:sz w:val="20"/>
                <w:szCs w:val="20"/>
                <w:lang w:eastAsia="en-US"/>
              </w:rPr>
              <w:t>Çocuk Eğitim Merkezleri</w:t>
            </w:r>
            <w:r w:rsidRPr="008B421C">
              <w:rPr>
                <w:sz w:val="20"/>
                <w:szCs w:val="20"/>
                <w:lang w:eastAsia="en-US"/>
              </w:rPr>
              <w:t>nden Satın alma Şube Müdürlüğü’ne gelen fatura ve devir, bağış vb. evraklar</w:t>
            </w:r>
          </w:p>
        </w:tc>
      </w:tr>
      <w:tr w:rsidR="00634620" w:rsidRPr="00634620" w:rsidTr="00C16BEE">
        <w:trPr>
          <w:cantSplit/>
          <w:trHeight w:val="340"/>
        </w:trPr>
        <w:tc>
          <w:tcPr>
            <w:tcW w:w="2614" w:type="dxa"/>
            <w:gridSpan w:val="4"/>
            <w:tcMar>
              <w:left w:w="142" w:type="dxa"/>
            </w:tcMar>
            <w:vAlign w:val="center"/>
          </w:tcPr>
          <w:p w:rsidR="00B574F9" w:rsidRPr="008B421C" w:rsidRDefault="008B421C" w:rsidP="00C16BEE">
            <w:pPr>
              <w:rPr>
                <w:smallCaps/>
                <w:sz w:val="20"/>
                <w:szCs w:val="20"/>
              </w:rPr>
            </w:pPr>
            <w:r w:rsidRPr="008B421C">
              <w:rPr>
                <w:smallCaps/>
                <w:sz w:val="20"/>
                <w:szCs w:val="20"/>
              </w:rPr>
              <w:t>KAYNAKLAR</w:t>
            </w:r>
          </w:p>
        </w:tc>
        <w:tc>
          <w:tcPr>
            <w:tcW w:w="7095" w:type="dxa"/>
            <w:gridSpan w:val="4"/>
            <w:vAlign w:val="center"/>
          </w:tcPr>
          <w:p w:rsidR="0081713E" w:rsidRPr="008B421C" w:rsidRDefault="0081713E" w:rsidP="00C16BEE">
            <w:pPr>
              <w:rPr>
                <w:sz w:val="20"/>
                <w:szCs w:val="20"/>
                <w:lang w:eastAsia="en-US"/>
              </w:rPr>
            </w:pPr>
            <w:r w:rsidRPr="008B421C">
              <w:rPr>
                <w:sz w:val="20"/>
                <w:szCs w:val="20"/>
                <w:lang w:eastAsia="en-US"/>
              </w:rPr>
              <w:t>www.muhasebat.gov.tr,</w:t>
            </w:r>
          </w:p>
          <w:p w:rsidR="00B574F9" w:rsidRPr="008B421C" w:rsidRDefault="0081713E" w:rsidP="00C16BEE">
            <w:pPr>
              <w:rPr>
                <w:sz w:val="20"/>
                <w:szCs w:val="20"/>
                <w:lang w:eastAsia="en-US"/>
              </w:rPr>
            </w:pPr>
            <w:r w:rsidRPr="008B421C">
              <w:rPr>
                <w:sz w:val="20"/>
                <w:szCs w:val="20"/>
                <w:lang w:eastAsia="en-US"/>
              </w:rPr>
              <w:t>Taşınır mal yönetmeliği.</w:t>
            </w:r>
          </w:p>
        </w:tc>
      </w:tr>
      <w:tr w:rsidR="00B574F9" w:rsidRPr="00351A1D" w:rsidTr="00C16BEE">
        <w:trPr>
          <w:cantSplit/>
          <w:trHeight w:val="340"/>
        </w:trPr>
        <w:tc>
          <w:tcPr>
            <w:tcW w:w="2614" w:type="dxa"/>
            <w:gridSpan w:val="4"/>
            <w:tcMar>
              <w:left w:w="142" w:type="dxa"/>
            </w:tcMar>
            <w:vAlign w:val="center"/>
          </w:tcPr>
          <w:p w:rsidR="00B574F9" w:rsidRPr="008B421C" w:rsidRDefault="008B421C" w:rsidP="00C16BEE">
            <w:pPr>
              <w:rPr>
                <w:smallCaps/>
                <w:color w:val="002060"/>
                <w:sz w:val="20"/>
                <w:szCs w:val="20"/>
              </w:rPr>
            </w:pPr>
            <w:r w:rsidRPr="008B421C">
              <w:rPr>
                <w:smallCaps/>
                <w:color w:val="002060"/>
                <w:sz w:val="20"/>
                <w:szCs w:val="20"/>
              </w:rPr>
              <w:t>ÇIKTILAR</w:t>
            </w:r>
          </w:p>
        </w:tc>
        <w:tc>
          <w:tcPr>
            <w:tcW w:w="7095" w:type="dxa"/>
            <w:gridSpan w:val="4"/>
            <w:vAlign w:val="center"/>
          </w:tcPr>
          <w:p w:rsidR="00B574F9" w:rsidRPr="008B421C" w:rsidRDefault="0081713E" w:rsidP="00C16BEE">
            <w:pPr>
              <w:rPr>
                <w:sz w:val="20"/>
                <w:szCs w:val="20"/>
              </w:rPr>
            </w:pPr>
            <w:r w:rsidRPr="008B421C">
              <w:rPr>
                <w:sz w:val="20"/>
                <w:szCs w:val="20"/>
              </w:rPr>
              <w:t xml:space="preserve">Satın alma fatura giriş </w:t>
            </w:r>
            <w:proofErr w:type="spellStart"/>
            <w:r w:rsidRPr="008B421C">
              <w:rPr>
                <w:sz w:val="20"/>
                <w:szCs w:val="20"/>
              </w:rPr>
              <w:t>tifleri</w:t>
            </w:r>
            <w:proofErr w:type="spellEnd"/>
            <w:r w:rsidRPr="008B421C">
              <w:rPr>
                <w:sz w:val="20"/>
                <w:szCs w:val="20"/>
              </w:rPr>
              <w:t xml:space="preserve">,  çıkış </w:t>
            </w:r>
            <w:proofErr w:type="spellStart"/>
            <w:r w:rsidRPr="008B421C">
              <w:rPr>
                <w:sz w:val="20"/>
                <w:szCs w:val="20"/>
              </w:rPr>
              <w:t>tifleri</w:t>
            </w:r>
            <w:proofErr w:type="spellEnd"/>
            <w:r w:rsidRPr="008B421C">
              <w:rPr>
                <w:sz w:val="20"/>
                <w:szCs w:val="20"/>
              </w:rPr>
              <w:t>, hurdaya ayırma tespit onay tutanağı, malzeme istek talep formları.</w:t>
            </w:r>
          </w:p>
        </w:tc>
      </w:tr>
      <w:tr w:rsidR="00B574F9" w:rsidRPr="00351A1D" w:rsidTr="00C16BEE">
        <w:trPr>
          <w:cantSplit/>
          <w:trHeight w:val="340"/>
        </w:trPr>
        <w:tc>
          <w:tcPr>
            <w:tcW w:w="2614" w:type="dxa"/>
            <w:gridSpan w:val="4"/>
            <w:tcMar>
              <w:left w:w="142" w:type="dxa"/>
            </w:tcMar>
            <w:vAlign w:val="center"/>
          </w:tcPr>
          <w:p w:rsidR="00B574F9" w:rsidRPr="008B421C" w:rsidRDefault="008B421C" w:rsidP="00C16BEE">
            <w:pPr>
              <w:rPr>
                <w:smallCaps/>
                <w:color w:val="002060"/>
                <w:sz w:val="20"/>
                <w:szCs w:val="20"/>
              </w:rPr>
            </w:pPr>
            <w:r w:rsidRPr="008B421C">
              <w:rPr>
                <w:smallCaps/>
                <w:color w:val="002060"/>
                <w:sz w:val="20"/>
                <w:szCs w:val="20"/>
              </w:rPr>
              <w:t>ETKİLENDİĞİ SÜREÇLER</w:t>
            </w:r>
          </w:p>
        </w:tc>
        <w:tc>
          <w:tcPr>
            <w:tcW w:w="7095" w:type="dxa"/>
            <w:gridSpan w:val="4"/>
            <w:vAlign w:val="center"/>
          </w:tcPr>
          <w:p w:rsidR="00B574F9" w:rsidRPr="008B421C" w:rsidRDefault="0081713E" w:rsidP="00C16BEE">
            <w:pPr>
              <w:rPr>
                <w:sz w:val="20"/>
                <w:szCs w:val="20"/>
              </w:rPr>
            </w:pPr>
            <w:r w:rsidRPr="008B421C">
              <w:rPr>
                <w:sz w:val="20"/>
                <w:szCs w:val="20"/>
              </w:rPr>
              <w:t>İhaleler, bağış ve devir işlemleri süreci</w:t>
            </w:r>
          </w:p>
        </w:tc>
      </w:tr>
      <w:tr w:rsidR="00B574F9" w:rsidRPr="00351A1D" w:rsidTr="00C16BEE">
        <w:trPr>
          <w:cantSplit/>
          <w:trHeight w:val="340"/>
        </w:trPr>
        <w:tc>
          <w:tcPr>
            <w:tcW w:w="2614" w:type="dxa"/>
            <w:gridSpan w:val="4"/>
            <w:tcMar>
              <w:left w:w="142" w:type="dxa"/>
            </w:tcMar>
            <w:vAlign w:val="center"/>
          </w:tcPr>
          <w:p w:rsidR="00B574F9" w:rsidRPr="008B421C" w:rsidRDefault="008B421C" w:rsidP="00C16BEE">
            <w:pPr>
              <w:rPr>
                <w:smallCaps/>
                <w:color w:val="002060"/>
                <w:sz w:val="20"/>
                <w:szCs w:val="20"/>
              </w:rPr>
            </w:pPr>
            <w:r w:rsidRPr="008B421C">
              <w:rPr>
                <w:smallCaps/>
                <w:color w:val="002060"/>
                <w:sz w:val="20"/>
                <w:szCs w:val="20"/>
              </w:rPr>
              <w:t>ETKİLEDİĞİ SÜREÇLER</w:t>
            </w:r>
          </w:p>
        </w:tc>
        <w:tc>
          <w:tcPr>
            <w:tcW w:w="7095" w:type="dxa"/>
            <w:gridSpan w:val="4"/>
            <w:vAlign w:val="center"/>
          </w:tcPr>
          <w:p w:rsidR="00B574F9" w:rsidRPr="008B421C" w:rsidRDefault="008B421C" w:rsidP="00C16BEE">
            <w:pPr>
              <w:rPr>
                <w:smallCaps/>
                <w:sz w:val="20"/>
                <w:szCs w:val="20"/>
              </w:rPr>
            </w:pPr>
            <w:r w:rsidRPr="008B421C">
              <w:rPr>
                <w:smallCaps/>
                <w:sz w:val="20"/>
                <w:szCs w:val="20"/>
              </w:rPr>
              <w:t>TAŞINIR MAL YÖNETMELİĞİ TÜM SÜREÇLER</w:t>
            </w:r>
          </w:p>
        </w:tc>
      </w:tr>
      <w:tr w:rsidR="00B574F9" w:rsidRPr="00C809A6" w:rsidTr="00C16BEE">
        <w:trPr>
          <w:cantSplit/>
          <w:trHeight w:val="425"/>
        </w:trPr>
        <w:tc>
          <w:tcPr>
            <w:tcW w:w="9709" w:type="dxa"/>
            <w:gridSpan w:val="8"/>
            <w:shd w:val="clear" w:color="auto" w:fill="auto"/>
            <w:vAlign w:val="center"/>
          </w:tcPr>
          <w:p w:rsidR="00B574F9" w:rsidRPr="008B421C" w:rsidRDefault="008B421C" w:rsidP="00C16BEE">
            <w:pPr>
              <w:rPr>
                <w:b/>
                <w:bCs/>
                <w:color w:val="14067A"/>
                <w:sz w:val="20"/>
                <w:szCs w:val="20"/>
              </w:rPr>
            </w:pPr>
            <w:r w:rsidRPr="008B421C">
              <w:rPr>
                <w:b/>
                <w:bCs/>
                <w:color w:val="14067A"/>
                <w:sz w:val="20"/>
                <w:szCs w:val="20"/>
              </w:rPr>
              <w:t xml:space="preserve"> </w:t>
            </w:r>
            <w:r w:rsidRPr="008B421C">
              <w:rPr>
                <w:b/>
                <w:bCs/>
                <w:smallCaps/>
                <w:color w:val="14067A"/>
                <w:sz w:val="20"/>
                <w:szCs w:val="20"/>
              </w:rPr>
              <w:t>SÜREÇ FAALİYETLERİ</w:t>
            </w:r>
          </w:p>
        </w:tc>
      </w:tr>
      <w:tr w:rsidR="00B574F9" w:rsidRPr="004E3ABC" w:rsidTr="00C15549">
        <w:trPr>
          <w:cantSplit/>
          <w:trHeight w:val="362"/>
        </w:trPr>
        <w:tc>
          <w:tcPr>
            <w:tcW w:w="496" w:type="dxa"/>
            <w:vAlign w:val="center"/>
          </w:tcPr>
          <w:p w:rsidR="00B574F9" w:rsidRPr="008B421C" w:rsidRDefault="00C16BEE" w:rsidP="00C16BEE">
            <w:pPr>
              <w:pStyle w:val="ListeParagraf2"/>
              <w:spacing w:after="0" w:line="240" w:lineRule="auto"/>
              <w:ind w:left="0"/>
              <w:jc w:val="center"/>
              <w:rPr>
                <w:rFonts w:ascii="Times New Roman" w:hAnsi="Times New Roman" w:cs="Times New Roman"/>
                <w:color w:val="002060"/>
                <w:sz w:val="20"/>
                <w:szCs w:val="20"/>
              </w:rPr>
            </w:pPr>
            <w:r w:rsidRPr="008B421C">
              <w:rPr>
                <w:rFonts w:ascii="Times New Roman" w:hAnsi="Times New Roman" w:cs="Times New Roman"/>
                <w:smallCaps/>
                <w:color w:val="002060"/>
                <w:sz w:val="20"/>
                <w:szCs w:val="20"/>
              </w:rPr>
              <w:t>NO</w:t>
            </w:r>
          </w:p>
        </w:tc>
        <w:tc>
          <w:tcPr>
            <w:tcW w:w="5455" w:type="dxa"/>
            <w:gridSpan w:val="5"/>
            <w:vAlign w:val="center"/>
          </w:tcPr>
          <w:p w:rsidR="00B574F9" w:rsidRPr="008B421C" w:rsidRDefault="008B421C" w:rsidP="00C16BEE">
            <w:pPr>
              <w:pStyle w:val="ListeParagraf2"/>
              <w:spacing w:after="0" w:line="240" w:lineRule="auto"/>
              <w:ind w:left="0"/>
              <w:rPr>
                <w:rFonts w:ascii="Times New Roman" w:hAnsi="Times New Roman" w:cs="Times New Roman"/>
                <w:color w:val="002060"/>
                <w:sz w:val="20"/>
                <w:szCs w:val="20"/>
              </w:rPr>
            </w:pPr>
            <w:r w:rsidRPr="008B421C">
              <w:rPr>
                <w:rFonts w:ascii="Times New Roman" w:hAnsi="Times New Roman" w:cs="Times New Roman"/>
                <w:smallCaps/>
                <w:color w:val="002060"/>
                <w:sz w:val="20"/>
                <w:szCs w:val="20"/>
              </w:rPr>
              <w:t>SÜREÇ FAALİYETİNİN TANIMI</w:t>
            </w:r>
          </w:p>
        </w:tc>
        <w:tc>
          <w:tcPr>
            <w:tcW w:w="3758" w:type="dxa"/>
            <w:gridSpan w:val="2"/>
            <w:vAlign w:val="center"/>
          </w:tcPr>
          <w:p w:rsidR="00B574F9" w:rsidRPr="008B421C" w:rsidRDefault="008B421C" w:rsidP="00C16BEE">
            <w:pPr>
              <w:pStyle w:val="ListeParagraf2"/>
              <w:spacing w:after="0" w:line="240" w:lineRule="auto"/>
              <w:ind w:left="0"/>
              <w:rPr>
                <w:rFonts w:ascii="Times New Roman" w:hAnsi="Times New Roman" w:cs="Times New Roman"/>
                <w:color w:val="002060"/>
                <w:sz w:val="20"/>
                <w:szCs w:val="20"/>
              </w:rPr>
            </w:pPr>
            <w:r w:rsidRPr="008B421C">
              <w:rPr>
                <w:rFonts w:ascii="Times New Roman" w:hAnsi="Times New Roman" w:cs="Times New Roman"/>
                <w:smallCaps/>
                <w:color w:val="002060"/>
                <w:sz w:val="20"/>
                <w:szCs w:val="20"/>
              </w:rPr>
              <w:t>SÜREÇ KATILIMCILARI</w:t>
            </w:r>
          </w:p>
        </w:tc>
      </w:tr>
      <w:tr w:rsidR="00B574F9" w:rsidRPr="00287E0F" w:rsidTr="00C15549">
        <w:trPr>
          <w:cantSplit/>
          <w:trHeight w:val="349"/>
        </w:trPr>
        <w:tc>
          <w:tcPr>
            <w:tcW w:w="496" w:type="dxa"/>
            <w:vAlign w:val="center"/>
          </w:tcPr>
          <w:p w:rsidR="00B574F9" w:rsidRPr="008B421C" w:rsidRDefault="00B574F9"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F1</w:t>
            </w:r>
          </w:p>
        </w:tc>
        <w:tc>
          <w:tcPr>
            <w:tcW w:w="5455" w:type="dxa"/>
            <w:gridSpan w:val="5"/>
            <w:vAlign w:val="center"/>
          </w:tcPr>
          <w:p w:rsidR="000C7203"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 xml:space="preserve">Birimlerce Malzeme talep formunun düzenlenmesi  </w:t>
            </w:r>
          </w:p>
        </w:tc>
        <w:tc>
          <w:tcPr>
            <w:tcW w:w="3758" w:type="dxa"/>
            <w:gridSpan w:val="2"/>
            <w:vAlign w:val="center"/>
          </w:tcPr>
          <w:p w:rsidR="002A6BAC" w:rsidRPr="008B421C" w:rsidRDefault="0081713E" w:rsidP="00C16BEE">
            <w:pPr>
              <w:rPr>
                <w:color w:val="FF0000"/>
                <w:sz w:val="20"/>
                <w:szCs w:val="20"/>
                <w:lang w:eastAsia="en-US"/>
              </w:rPr>
            </w:pPr>
            <w:r w:rsidRPr="008B421C">
              <w:rPr>
                <w:sz w:val="20"/>
                <w:szCs w:val="20"/>
                <w:lang w:eastAsia="en-US"/>
              </w:rPr>
              <w:t>Sağlı</w:t>
            </w:r>
            <w:r w:rsidR="00061D2E">
              <w:rPr>
                <w:sz w:val="20"/>
                <w:szCs w:val="20"/>
                <w:lang w:eastAsia="en-US"/>
              </w:rPr>
              <w:t>k</w:t>
            </w:r>
            <w:r w:rsidRPr="008B421C">
              <w:rPr>
                <w:sz w:val="20"/>
                <w:szCs w:val="20"/>
                <w:lang w:eastAsia="en-US"/>
              </w:rPr>
              <w:t xml:space="preserve"> Kültür ve Spor Daire Başkanlığına bağlı sosyal tesisler</w:t>
            </w:r>
          </w:p>
        </w:tc>
      </w:tr>
      <w:tr w:rsidR="00B574F9" w:rsidRPr="00287E0F" w:rsidTr="00C15549">
        <w:trPr>
          <w:cantSplit/>
          <w:trHeight w:val="349"/>
        </w:trPr>
        <w:tc>
          <w:tcPr>
            <w:tcW w:w="496" w:type="dxa"/>
            <w:vAlign w:val="center"/>
          </w:tcPr>
          <w:p w:rsidR="00B574F9" w:rsidRPr="008B421C" w:rsidRDefault="00B574F9"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F2</w:t>
            </w:r>
          </w:p>
        </w:tc>
        <w:tc>
          <w:tcPr>
            <w:tcW w:w="5455" w:type="dxa"/>
            <w:gridSpan w:val="5"/>
            <w:vAlign w:val="center"/>
          </w:tcPr>
          <w:p w:rsidR="00B574F9" w:rsidRPr="008B421C" w:rsidRDefault="0081713E" w:rsidP="00C16BEE">
            <w:pPr>
              <w:pStyle w:val="ListeParagraf2"/>
              <w:tabs>
                <w:tab w:val="left" w:pos="4365"/>
              </w:tabs>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İlgili firmalara siparişlerin verilmesi</w:t>
            </w:r>
          </w:p>
        </w:tc>
        <w:tc>
          <w:tcPr>
            <w:tcW w:w="3758" w:type="dxa"/>
            <w:gridSpan w:val="2"/>
            <w:vAlign w:val="center"/>
          </w:tcPr>
          <w:p w:rsidR="001A6B29" w:rsidRPr="008B421C" w:rsidRDefault="00DE4B3E" w:rsidP="00C15549">
            <w:pPr>
              <w:pStyle w:val="ListeParagraf2"/>
              <w:spacing w:after="0"/>
              <w:ind w:left="0"/>
              <w:rPr>
                <w:rFonts w:ascii="Times New Roman" w:hAnsi="Times New Roman" w:cs="Times New Roman"/>
                <w:sz w:val="20"/>
                <w:szCs w:val="20"/>
              </w:rPr>
            </w:pPr>
            <w:proofErr w:type="spellStart"/>
            <w:r>
              <w:rPr>
                <w:rFonts w:ascii="Times New Roman" w:hAnsi="Times New Roman" w:cs="Times New Roman"/>
                <w:sz w:val="20"/>
                <w:szCs w:val="20"/>
              </w:rPr>
              <w:t>Satın</w:t>
            </w:r>
            <w:r w:rsidR="0081713E" w:rsidRPr="008B421C">
              <w:rPr>
                <w:rFonts w:ascii="Times New Roman" w:hAnsi="Times New Roman" w:cs="Times New Roman"/>
                <w:sz w:val="20"/>
                <w:szCs w:val="20"/>
              </w:rPr>
              <w:t>alma</w:t>
            </w:r>
            <w:proofErr w:type="spellEnd"/>
            <w:r w:rsidR="0081713E" w:rsidRPr="008B421C">
              <w:rPr>
                <w:rFonts w:ascii="Times New Roman" w:hAnsi="Times New Roman" w:cs="Times New Roman"/>
                <w:sz w:val="20"/>
                <w:szCs w:val="20"/>
              </w:rPr>
              <w:t xml:space="preserve"> </w:t>
            </w:r>
            <w:r>
              <w:rPr>
                <w:rFonts w:ascii="Times New Roman" w:hAnsi="Times New Roman" w:cs="Times New Roman"/>
                <w:sz w:val="20"/>
                <w:szCs w:val="20"/>
              </w:rPr>
              <w:t>ve Tahakkuk Şube</w:t>
            </w:r>
            <w:r w:rsidR="0081713E" w:rsidRPr="008B421C">
              <w:rPr>
                <w:rFonts w:ascii="Times New Roman" w:hAnsi="Times New Roman" w:cs="Times New Roman"/>
                <w:sz w:val="20"/>
                <w:szCs w:val="20"/>
              </w:rPr>
              <w:t xml:space="preserve"> Müdürlüğü Personeli</w:t>
            </w:r>
          </w:p>
        </w:tc>
      </w:tr>
      <w:tr w:rsidR="00B574F9" w:rsidRPr="00287E0F" w:rsidTr="00C15549">
        <w:trPr>
          <w:cantSplit/>
          <w:trHeight w:val="349"/>
        </w:trPr>
        <w:tc>
          <w:tcPr>
            <w:tcW w:w="496" w:type="dxa"/>
            <w:vAlign w:val="center"/>
          </w:tcPr>
          <w:p w:rsidR="00B574F9" w:rsidRPr="008B421C" w:rsidRDefault="00B574F9"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F3</w:t>
            </w:r>
          </w:p>
        </w:tc>
        <w:tc>
          <w:tcPr>
            <w:tcW w:w="5455" w:type="dxa"/>
            <w:gridSpan w:val="5"/>
            <w:vAlign w:val="center"/>
          </w:tcPr>
          <w:p w:rsidR="00B574F9"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Muayene kabulü ve malzemelerin ölçerek tartılarak depoya teslim alınması.</w:t>
            </w:r>
          </w:p>
        </w:tc>
        <w:tc>
          <w:tcPr>
            <w:tcW w:w="3758" w:type="dxa"/>
            <w:gridSpan w:val="2"/>
            <w:vAlign w:val="center"/>
          </w:tcPr>
          <w:p w:rsidR="0081713E" w:rsidRPr="008B421C" w:rsidRDefault="0081713E" w:rsidP="00C15549">
            <w:pPr>
              <w:pStyle w:val="ListeParagraf2"/>
              <w:spacing w:after="0"/>
              <w:ind w:left="0"/>
              <w:rPr>
                <w:rFonts w:ascii="Times New Roman" w:hAnsi="Times New Roman" w:cs="Times New Roman"/>
                <w:sz w:val="20"/>
                <w:szCs w:val="20"/>
              </w:rPr>
            </w:pPr>
            <w:r w:rsidRPr="008B421C">
              <w:rPr>
                <w:rFonts w:ascii="Times New Roman" w:hAnsi="Times New Roman" w:cs="Times New Roman"/>
                <w:sz w:val="20"/>
                <w:szCs w:val="20"/>
              </w:rPr>
              <w:t>Muayene komisyonu</w:t>
            </w:r>
          </w:p>
          <w:p w:rsidR="00634620" w:rsidRPr="008B421C" w:rsidRDefault="0081713E" w:rsidP="00C15549">
            <w:pPr>
              <w:pStyle w:val="ListeParagraf2"/>
              <w:spacing w:after="0"/>
              <w:ind w:left="0"/>
              <w:rPr>
                <w:rFonts w:ascii="Times New Roman" w:hAnsi="Times New Roman" w:cs="Times New Roman"/>
                <w:sz w:val="20"/>
                <w:szCs w:val="20"/>
              </w:rPr>
            </w:pPr>
            <w:r w:rsidRPr="008B421C">
              <w:rPr>
                <w:rFonts w:ascii="Times New Roman" w:hAnsi="Times New Roman" w:cs="Times New Roman"/>
                <w:sz w:val="20"/>
                <w:szCs w:val="20"/>
              </w:rPr>
              <w:t xml:space="preserve">Taşınır kayıt yetkilisi </w:t>
            </w:r>
          </w:p>
        </w:tc>
      </w:tr>
      <w:tr w:rsidR="00B574F9" w:rsidRPr="00287E0F" w:rsidTr="00C15549">
        <w:trPr>
          <w:cantSplit/>
          <w:trHeight w:val="349"/>
        </w:trPr>
        <w:tc>
          <w:tcPr>
            <w:tcW w:w="496" w:type="dxa"/>
            <w:vAlign w:val="center"/>
          </w:tcPr>
          <w:p w:rsidR="00B574F9" w:rsidRPr="008B421C" w:rsidRDefault="00B574F9"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F4</w:t>
            </w:r>
          </w:p>
        </w:tc>
        <w:tc>
          <w:tcPr>
            <w:tcW w:w="5455" w:type="dxa"/>
            <w:gridSpan w:val="5"/>
            <w:vAlign w:val="center"/>
          </w:tcPr>
          <w:p w:rsidR="00B574F9" w:rsidRPr="008B421C" w:rsidRDefault="0081713E" w:rsidP="00C16BEE">
            <w:pPr>
              <w:pStyle w:val="ListeParagraf2"/>
              <w:tabs>
                <w:tab w:val="left" w:pos="2490"/>
              </w:tabs>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Teslim alınan malzemelerin taşınır kayıt ve yönetim sistemine kaydı yapılır ve taşınır işlem fişi düzenlenir.(3 nüsha)</w:t>
            </w:r>
          </w:p>
        </w:tc>
        <w:tc>
          <w:tcPr>
            <w:tcW w:w="3758" w:type="dxa"/>
            <w:gridSpan w:val="2"/>
            <w:vAlign w:val="center"/>
          </w:tcPr>
          <w:p w:rsidR="00B574F9"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Taşınır kayıt yetkilisi</w:t>
            </w:r>
          </w:p>
        </w:tc>
      </w:tr>
      <w:tr w:rsidR="00B574F9" w:rsidRPr="00287E0F" w:rsidTr="00C15549">
        <w:trPr>
          <w:cantSplit/>
          <w:trHeight w:val="349"/>
        </w:trPr>
        <w:tc>
          <w:tcPr>
            <w:tcW w:w="496" w:type="dxa"/>
            <w:vAlign w:val="center"/>
          </w:tcPr>
          <w:p w:rsidR="00B574F9" w:rsidRPr="008B421C" w:rsidRDefault="00B574F9"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F5</w:t>
            </w:r>
          </w:p>
        </w:tc>
        <w:tc>
          <w:tcPr>
            <w:tcW w:w="5455" w:type="dxa"/>
            <w:gridSpan w:val="5"/>
            <w:vAlign w:val="center"/>
          </w:tcPr>
          <w:p w:rsidR="00B574F9"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Alınan malzemeler demirbaş değil ise taşınır istek belgesi ile istekte bulunan birime çıkış işlemi yapılması evrakların imzalatılması.</w:t>
            </w:r>
          </w:p>
        </w:tc>
        <w:tc>
          <w:tcPr>
            <w:tcW w:w="3758" w:type="dxa"/>
            <w:gridSpan w:val="2"/>
            <w:vAlign w:val="center"/>
          </w:tcPr>
          <w:p w:rsidR="0081713E" w:rsidRPr="008B421C" w:rsidRDefault="0081713E" w:rsidP="00C16BEE">
            <w:pPr>
              <w:rPr>
                <w:sz w:val="20"/>
                <w:szCs w:val="20"/>
                <w:lang w:eastAsia="en-US"/>
              </w:rPr>
            </w:pPr>
            <w:r w:rsidRPr="008B421C">
              <w:rPr>
                <w:sz w:val="20"/>
                <w:szCs w:val="20"/>
                <w:lang w:eastAsia="en-US"/>
              </w:rPr>
              <w:t>Birim ve tesis sorumluları</w:t>
            </w:r>
          </w:p>
          <w:p w:rsidR="00B574F9" w:rsidRPr="008B421C" w:rsidRDefault="0081713E" w:rsidP="00C16BEE">
            <w:pPr>
              <w:rPr>
                <w:sz w:val="20"/>
                <w:szCs w:val="20"/>
                <w:lang w:eastAsia="en-US"/>
              </w:rPr>
            </w:pPr>
            <w:r w:rsidRPr="008B421C">
              <w:rPr>
                <w:sz w:val="20"/>
                <w:szCs w:val="20"/>
                <w:lang w:eastAsia="en-US"/>
              </w:rPr>
              <w:t>Taşınır kayıt yetkilisi</w:t>
            </w:r>
          </w:p>
        </w:tc>
      </w:tr>
      <w:tr w:rsidR="00B574F9" w:rsidRPr="00287E0F" w:rsidTr="00C15549">
        <w:trPr>
          <w:cantSplit/>
          <w:trHeight w:val="349"/>
        </w:trPr>
        <w:tc>
          <w:tcPr>
            <w:tcW w:w="496" w:type="dxa"/>
            <w:vAlign w:val="center"/>
          </w:tcPr>
          <w:p w:rsidR="00B574F9" w:rsidRPr="008B421C" w:rsidRDefault="00B574F9"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lastRenderedPageBreak/>
              <w:t>F6</w:t>
            </w:r>
          </w:p>
        </w:tc>
        <w:tc>
          <w:tcPr>
            <w:tcW w:w="5455" w:type="dxa"/>
            <w:gridSpan w:val="5"/>
            <w:vAlign w:val="center"/>
          </w:tcPr>
          <w:p w:rsidR="00B574F9"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Alınan malzemeler demirbaş ise sistem üzerinden kayıt işlemlerinin yapılması her bir malzemeye demirbaş sicil numarasının verilmesi, kişi veya ortak alanlara zimmet işlemlerinin yapılması.</w:t>
            </w:r>
          </w:p>
        </w:tc>
        <w:tc>
          <w:tcPr>
            <w:tcW w:w="3758" w:type="dxa"/>
            <w:gridSpan w:val="2"/>
            <w:vAlign w:val="center"/>
          </w:tcPr>
          <w:p w:rsidR="00B574F9" w:rsidRPr="008B421C" w:rsidRDefault="0081713E" w:rsidP="00C16BEE">
            <w:pPr>
              <w:rPr>
                <w:sz w:val="20"/>
                <w:szCs w:val="20"/>
                <w:lang w:eastAsia="en-US"/>
              </w:rPr>
            </w:pPr>
            <w:r w:rsidRPr="008B421C">
              <w:rPr>
                <w:sz w:val="20"/>
                <w:szCs w:val="20"/>
                <w:lang w:eastAsia="en-US"/>
              </w:rPr>
              <w:t>Taşınır kayıt yetkilisi</w:t>
            </w:r>
          </w:p>
        </w:tc>
      </w:tr>
      <w:tr w:rsidR="00B574F9" w:rsidRPr="00287E0F" w:rsidTr="00C15549">
        <w:trPr>
          <w:cantSplit/>
          <w:trHeight w:val="349"/>
        </w:trPr>
        <w:tc>
          <w:tcPr>
            <w:tcW w:w="496" w:type="dxa"/>
            <w:vAlign w:val="center"/>
          </w:tcPr>
          <w:p w:rsidR="00B574F9" w:rsidRPr="008B421C" w:rsidRDefault="00B574F9"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F7</w:t>
            </w:r>
          </w:p>
        </w:tc>
        <w:tc>
          <w:tcPr>
            <w:tcW w:w="5455" w:type="dxa"/>
            <w:gridSpan w:val="5"/>
            <w:vAlign w:val="center"/>
          </w:tcPr>
          <w:p w:rsidR="00B574F9"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Ortak alan ve kişisel zimmetlere ait barkotlama işleminin yapılması, listelerin kişi ve ortak alan sorumlularına imzalatılması, oluşturulan ve imzalatılan listelerin gerekli uygun yerlere asılması.</w:t>
            </w:r>
          </w:p>
        </w:tc>
        <w:tc>
          <w:tcPr>
            <w:tcW w:w="3758" w:type="dxa"/>
            <w:gridSpan w:val="2"/>
            <w:vAlign w:val="center"/>
          </w:tcPr>
          <w:p w:rsidR="0081713E" w:rsidRPr="008B421C" w:rsidRDefault="00C15549" w:rsidP="00C16BEE">
            <w:pPr>
              <w:rPr>
                <w:sz w:val="20"/>
                <w:szCs w:val="20"/>
                <w:lang w:eastAsia="en-US"/>
              </w:rPr>
            </w:pPr>
            <w:r>
              <w:rPr>
                <w:sz w:val="20"/>
                <w:szCs w:val="20"/>
                <w:lang w:eastAsia="en-US"/>
              </w:rPr>
              <w:t xml:space="preserve">Birim ve tesis </w:t>
            </w:r>
            <w:r w:rsidR="0081713E" w:rsidRPr="008B421C">
              <w:rPr>
                <w:sz w:val="20"/>
                <w:szCs w:val="20"/>
                <w:lang w:eastAsia="en-US"/>
              </w:rPr>
              <w:t>sorumluları</w:t>
            </w:r>
          </w:p>
          <w:p w:rsidR="00B574F9" w:rsidRPr="008B421C" w:rsidRDefault="0081713E" w:rsidP="00C16BEE">
            <w:pPr>
              <w:rPr>
                <w:sz w:val="20"/>
                <w:szCs w:val="20"/>
                <w:lang w:eastAsia="en-US"/>
              </w:rPr>
            </w:pPr>
            <w:r w:rsidRPr="008B421C">
              <w:rPr>
                <w:sz w:val="20"/>
                <w:szCs w:val="20"/>
                <w:lang w:eastAsia="en-US"/>
              </w:rPr>
              <w:t>Taşınır kayıt yetkilisi</w:t>
            </w:r>
          </w:p>
        </w:tc>
      </w:tr>
      <w:tr w:rsidR="00EA7C8A" w:rsidRPr="00287E0F" w:rsidTr="00C15549">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F8</w:t>
            </w:r>
          </w:p>
        </w:tc>
        <w:tc>
          <w:tcPr>
            <w:tcW w:w="5455" w:type="dxa"/>
            <w:gridSpan w:val="5"/>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Kullanılmaz hale gelme, yok olma, kırılma, sayım noksanı, kayıp, çalınma vb. durumlarda Harcama Yetkilisine bilgi verilir. Kullanıcı ile alakalı bir durum yok ise kayıttan düşme teklif ve onay tutanağı düzenlemek (en az üç kişi) Harcama yetkilisinin onayına sunularak kayıtlardan düşülür. Strateji Geliştirme Daire Başkanlığına 10 gün içinde bildirilir.</w:t>
            </w:r>
          </w:p>
        </w:tc>
        <w:tc>
          <w:tcPr>
            <w:tcW w:w="3758" w:type="dxa"/>
            <w:gridSpan w:val="2"/>
            <w:vAlign w:val="center"/>
          </w:tcPr>
          <w:p w:rsidR="0081713E" w:rsidRPr="008B421C" w:rsidRDefault="0081713E" w:rsidP="00C16BEE">
            <w:pPr>
              <w:rPr>
                <w:sz w:val="20"/>
                <w:szCs w:val="20"/>
                <w:lang w:eastAsia="en-US"/>
              </w:rPr>
            </w:pPr>
            <w:r w:rsidRPr="008B421C">
              <w:rPr>
                <w:sz w:val="20"/>
                <w:szCs w:val="20"/>
                <w:lang w:eastAsia="en-US"/>
              </w:rPr>
              <w:t xml:space="preserve">Harcama yetkilisi </w:t>
            </w:r>
          </w:p>
          <w:p w:rsidR="0081713E" w:rsidRPr="008B421C" w:rsidRDefault="0081713E" w:rsidP="00C16BEE">
            <w:pPr>
              <w:rPr>
                <w:sz w:val="20"/>
                <w:szCs w:val="20"/>
                <w:lang w:eastAsia="en-US"/>
              </w:rPr>
            </w:pPr>
            <w:r w:rsidRPr="008B421C">
              <w:rPr>
                <w:sz w:val="20"/>
                <w:szCs w:val="20"/>
                <w:lang w:eastAsia="en-US"/>
              </w:rPr>
              <w:t>Hurdaya ayırma komisyonu</w:t>
            </w:r>
          </w:p>
          <w:p w:rsidR="00EA7C8A" w:rsidRPr="008B421C" w:rsidRDefault="0081713E" w:rsidP="00C16BEE">
            <w:pPr>
              <w:rPr>
                <w:sz w:val="20"/>
                <w:szCs w:val="20"/>
                <w:lang w:eastAsia="en-US"/>
              </w:rPr>
            </w:pPr>
            <w:r w:rsidRPr="008B421C">
              <w:rPr>
                <w:sz w:val="20"/>
                <w:szCs w:val="20"/>
                <w:lang w:eastAsia="en-US"/>
              </w:rPr>
              <w:t>Taşınır kayıt yetkilisi</w:t>
            </w:r>
          </w:p>
        </w:tc>
      </w:tr>
      <w:tr w:rsidR="00EA7C8A" w:rsidRPr="00287E0F" w:rsidTr="00C15549">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F9</w:t>
            </w:r>
          </w:p>
        </w:tc>
        <w:tc>
          <w:tcPr>
            <w:tcW w:w="5455" w:type="dxa"/>
            <w:gridSpan w:val="5"/>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 xml:space="preserve">Harcama Yetkilisinin belirlediği sayım kurulu ile </w:t>
            </w:r>
            <w:proofErr w:type="gramStart"/>
            <w:r w:rsidRPr="008B421C">
              <w:rPr>
                <w:rFonts w:ascii="Times New Roman" w:hAnsi="Times New Roman" w:cs="Times New Roman"/>
                <w:sz w:val="20"/>
                <w:szCs w:val="20"/>
              </w:rPr>
              <w:t>yıl sonu</w:t>
            </w:r>
            <w:proofErr w:type="gramEnd"/>
            <w:r w:rsidRPr="008B421C">
              <w:rPr>
                <w:rFonts w:ascii="Times New Roman" w:hAnsi="Times New Roman" w:cs="Times New Roman"/>
                <w:sz w:val="20"/>
                <w:szCs w:val="20"/>
              </w:rPr>
              <w:t xml:space="preserve"> sayım işlemlerinin yapılması, mevcudun karşılaştırılması sayım tutanağının tutulması.</w:t>
            </w:r>
          </w:p>
        </w:tc>
        <w:tc>
          <w:tcPr>
            <w:tcW w:w="3758" w:type="dxa"/>
            <w:gridSpan w:val="2"/>
            <w:vAlign w:val="center"/>
          </w:tcPr>
          <w:p w:rsidR="0081713E" w:rsidRPr="008B421C" w:rsidRDefault="0081713E" w:rsidP="00C16BEE">
            <w:pPr>
              <w:rPr>
                <w:sz w:val="20"/>
                <w:szCs w:val="20"/>
                <w:lang w:eastAsia="en-US"/>
              </w:rPr>
            </w:pPr>
            <w:r w:rsidRPr="008B421C">
              <w:rPr>
                <w:sz w:val="20"/>
                <w:szCs w:val="20"/>
                <w:lang w:eastAsia="en-US"/>
              </w:rPr>
              <w:t xml:space="preserve">Harcama yetkilisi </w:t>
            </w:r>
          </w:p>
          <w:p w:rsidR="0081713E" w:rsidRPr="008B421C" w:rsidRDefault="0081713E" w:rsidP="00C16BEE">
            <w:pPr>
              <w:rPr>
                <w:sz w:val="20"/>
                <w:szCs w:val="20"/>
                <w:lang w:eastAsia="en-US"/>
              </w:rPr>
            </w:pPr>
            <w:r w:rsidRPr="008B421C">
              <w:rPr>
                <w:sz w:val="20"/>
                <w:szCs w:val="20"/>
                <w:lang w:eastAsia="en-US"/>
              </w:rPr>
              <w:t>Hurdaya ayırma komisyonu</w:t>
            </w:r>
          </w:p>
          <w:p w:rsidR="00EA7C8A" w:rsidRPr="008B421C" w:rsidRDefault="0081713E" w:rsidP="00C16BEE">
            <w:pPr>
              <w:rPr>
                <w:sz w:val="20"/>
                <w:szCs w:val="20"/>
                <w:lang w:eastAsia="en-US"/>
              </w:rPr>
            </w:pPr>
            <w:r w:rsidRPr="008B421C">
              <w:rPr>
                <w:sz w:val="20"/>
                <w:szCs w:val="20"/>
                <w:lang w:eastAsia="en-US"/>
              </w:rPr>
              <w:t>Taşınır kayıt yetkilisi</w:t>
            </w:r>
          </w:p>
        </w:tc>
      </w:tr>
      <w:tr w:rsidR="00EA7C8A" w:rsidRPr="00287E0F" w:rsidTr="00C15549">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F10</w:t>
            </w:r>
          </w:p>
        </w:tc>
        <w:tc>
          <w:tcPr>
            <w:tcW w:w="5455" w:type="dxa"/>
            <w:gridSpan w:val="5"/>
            <w:vAlign w:val="center"/>
          </w:tcPr>
          <w:p w:rsidR="00EA7C8A" w:rsidRPr="008B421C" w:rsidRDefault="0081713E" w:rsidP="00C16BEE">
            <w:pPr>
              <w:pStyle w:val="ListeParagraf2"/>
              <w:tabs>
                <w:tab w:val="left" w:pos="1365"/>
              </w:tabs>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 xml:space="preserve">Yapılan fiili sayım ile TKY sistemindeki kayıtların karşılaştırılması, sayım tutanaklarının, sayım döküm cetvellerinin, taşınır yönetim hesabı cetvellerinin muhasebe ile karşılaştırılıp </w:t>
            </w:r>
            <w:proofErr w:type="gramStart"/>
            <w:r w:rsidRPr="008B421C">
              <w:rPr>
                <w:rFonts w:ascii="Times New Roman" w:hAnsi="Times New Roman" w:cs="Times New Roman"/>
                <w:sz w:val="20"/>
                <w:szCs w:val="20"/>
              </w:rPr>
              <w:t>konsolide</w:t>
            </w:r>
            <w:proofErr w:type="gramEnd"/>
            <w:r w:rsidRPr="008B421C">
              <w:rPr>
                <w:rFonts w:ascii="Times New Roman" w:hAnsi="Times New Roman" w:cs="Times New Roman"/>
                <w:sz w:val="20"/>
                <w:szCs w:val="20"/>
              </w:rPr>
              <w:t xml:space="preserve"> yetkilisine teslim edilmesi.</w:t>
            </w:r>
          </w:p>
        </w:tc>
        <w:tc>
          <w:tcPr>
            <w:tcW w:w="3758" w:type="dxa"/>
            <w:gridSpan w:val="2"/>
            <w:vAlign w:val="center"/>
          </w:tcPr>
          <w:p w:rsidR="0081713E" w:rsidRPr="008B421C" w:rsidRDefault="0081713E" w:rsidP="00C16BEE">
            <w:pPr>
              <w:rPr>
                <w:sz w:val="20"/>
                <w:szCs w:val="20"/>
                <w:lang w:eastAsia="en-US"/>
              </w:rPr>
            </w:pPr>
            <w:r w:rsidRPr="008B421C">
              <w:rPr>
                <w:sz w:val="20"/>
                <w:szCs w:val="20"/>
                <w:lang w:eastAsia="en-US"/>
              </w:rPr>
              <w:t xml:space="preserve">Harcama yetkilisi </w:t>
            </w:r>
          </w:p>
          <w:p w:rsidR="0081713E" w:rsidRPr="008B421C" w:rsidRDefault="0081713E" w:rsidP="00C16BEE">
            <w:pPr>
              <w:rPr>
                <w:sz w:val="20"/>
                <w:szCs w:val="20"/>
                <w:lang w:eastAsia="en-US"/>
              </w:rPr>
            </w:pPr>
            <w:r w:rsidRPr="008B421C">
              <w:rPr>
                <w:sz w:val="20"/>
                <w:szCs w:val="20"/>
                <w:lang w:eastAsia="en-US"/>
              </w:rPr>
              <w:t>Hurdaya ayırma komisyonu</w:t>
            </w:r>
          </w:p>
          <w:p w:rsidR="00EA7C8A" w:rsidRPr="008B421C" w:rsidRDefault="0081713E" w:rsidP="00C16BEE">
            <w:pPr>
              <w:rPr>
                <w:sz w:val="20"/>
                <w:szCs w:val="20"/>
                <w:lang w:eastAsia="en-US"/>
              </w:rPr>
            </w:pPr>
            <w:r w:rsidRPr="008B421C">
              <w:rPr>
                <w:sz w:val="20"/>
                <w:szCs w:val="20"/>
                <w:lang w:eastAsia="en-US"/>
              </w:rPr>
              <w:t>Taşınır kayıt yetkilisi</w:t>
            </w:r>
          </w:p>
        </w:tc>
      </w:tr>
      <w:tr w:rsidR="00B574F9" w:rsidRPr="00C809A6" w:rsidTr="00C16BEE">
        <w:trPr>
          <w:cantSplit/>
          <w:trHeight w:val="425"/>
        </w:trPr>
        <w:tc>
          <w:tcPr>
            <w:tcW w:w="9709" w:type="dxa"/>
            <w:gridSpan w:val="8"/>
            <w:shd w:val="clear" w:color="auto" w:fill="auto"/>
            <w:vAlign w:val="center"/>
          </w:tcPr>
          <w:p w:rsidR="00B574F9" w:rsidRPr="008B421C" w:rsidRDefault="008B421C" w:rsidP="00C16BEE">
            <w:pPr>
              <w:rPr>
                <w:b/>
                <w:bCs/>
                <w:color w:val="14067A"/>
                <w:sz w:val="20"/>
                <w:szCs w:val="20"/>
              </w:rPr>
            </w:pPr>
            <w:r w:rsidRPr="008B421C">
              <w:rPr>
                <w:b/>
                <w:bCs/>
                <w:color w:val="14067A"/>
                <w:sz w:val="20"/>
                <w:szCs w:val="20"/>
              </w:rPr>
              <w:t xml:space="preserve"> </w:t>
            </w:r>
            <w:r w:rsidRPr="008B421C">
              <w:rPr>
                <w:b/>
                <w:bCs/>
                <w:smallCaps/>
                <w:color w:val="14067A"/>
                <w:sz w:val="20"/>
                <w:szCs w:val="20"/>
              </w:rPr>
              <w:t>SÜREÇ KONTROL NOKTALARI</w:t>
            </w:r>
          </w:p>
        </w:tc>
      </w:tr>
      <w:tr w:rsidR="00B574F9" w:rsidRPr="004E3ABC" w:rsidTr="00C16BEE">
        <w:trPr>
          <w:cantSplit/>
          <w:trHeight w:val="362"/>
        </w:trPr>
        <w:tc>
          <w:tcPr>
            <w:tcW w:w="496" w:type="dxa"/>
            <w:vAlign w:val="center"/>
          </w:tcPr>
          <w:p w:rsidR="00B574F9" w:rsidRPr="00C16BEE" w:rsidRDefault="008B421C" w:rsidP="00C16BEE">
            <w:pPr>
              <w:pStyle w:val="ListeParagraf2"/>
              <w:spacing w:after="0" w:line="240" w:lineRule="auto"/>
              <w:ind w:left="0"/>
              <w:jc w:val="center"/>
              <w:rPr>
                <w:rFonts w:ascii="Times New Roman" w:hAnsi="Times New Roman" w:cs="Times New Roman"/>
                <w:color w:val="002060"/>
                <w:sz w:val="18"/>
                <w:szCs w:val="18"/>
              </w:rPr>
            </w:pPr>
            <w:r w:rsidRPr="00C16BEE">
              <w:rPr>
                <w:rFonts w:ascii="Times New Roman" w:hAnsi="Times New Roman" w:cs="Times New Roman"/>
                <w:smallCaps/>
                <w:color w:val="002060"/>
                <w:sz w:val="18"/>
                <w:szCs w:val="18"/>
              </w:rPr>
              <w:t>NO</w:t>
            </w:r>
          </w:p>
        </w:tc>
        <w:tc>
          <w:tcPr>
            <w:tcW w:w="1202" w:type="dxa"/>
            <w:vAlign w:val="center"/>
          </w:tcPr>
          <w:p w:rsidR="00B574F9" w:rsidRPr="00C16BEE" w:rsidRDefault="008B421C" w:rsidP="00C16BEE">
            <w:pPr>
              <w:pStyle w:val="ListeParagraf2"/>
              <w:spacing w:after="0" w:line="240" w:lineRule="auto"/>
              <w:ind w:left="0"/>
              <w:jc w:val="center"/>
              <w:rPr>
                <w:rFonts w:ascii="Times New Roman" w:hAnsi="Times New Roman" w:cs="Times New Roman"/>
                <w:color w:val="002060"/>
                <w:sz w:val="18"/>
                <w:szCs w:val="18"/>
              </w:rPr>
            </w:pPr>
            <w:r w:rsidRPr="00C16BEE">
              <w:rPr>
                <w:rFonts w:ascii="Times New Roman" w:hAnsi="Times New Roman" w:cs="Times New Roman"/>
                <w:smallCaps/>
                <w:color w:val="002060"/>
                <w:sz w:val="18"/>
                <w:szCs w:val="18"/>
              </w:rPr>
              <w:t>KONTROL NOKTASI</w:t>
            </w:r>
          </w:p>
        </w:tc>
        <w:tc>
          <w:tcPr>
            <w:tcW w:w="8011" w:type="dxa"/>
            <w:gridSpan w:val="6"/>
            <w:vAlign w:val="center"/>
          </w:tcPr>
          <w:p w:rsidR="00B574F9" w:rsidRPr="00C16BEE" w:rsidRDefault="008B421C" w:rsidP="00C16BEE">
            <w:pPr>
              <w:pStyle w:val="ListeParagraf2"/>
              <w:spacing w:after="0" w:line="240" w:lineRule="auto"/>
              <w:ind w:left="0"/>
              <w:rPr>
                <w:rFonts w:ascii="Times New Roman" w:hAnsi="Times New Roman" w:cs="Times New Roman"/>
                <w:color w:val="002060"/>
                <w:sz w:val="18"/>
                <w:szCs w:val="18"/>
              </w:rPr>
            </w:pPr>
            <w:r w:rsidRPr="00C16BEE">
              <w:rPr>
                <w:rFonts w:ascii="Times New Roman" w:hAnsi="Times New Roman" w:cs="Times New Roman"/>
                <w:smallCaps/>
                <w:color w:val="002060"/>
                <w:sz w:val="18"/>
                <w:szCs w:val="18"/>
              </w:rPr>
              <w:t>KONTROL FAALİYETİNİN TANIMI</w:t>
            </w:r>
          </w:p>
        </w:tc>
      </w:tr>
      <w:tr w:rsidR="00EA7C8A" w:rsidRPr="00287E0F" w:rsidTr="00C16BEE">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K1</w:t>
            </w:r>
          </w:p>
        </w:tc>
        <w:tc>
          <w:tcPr>
            <w:tcW w:w="1202" w:type="dxa"/>
            <w:vAlign w:val="center"/>
          </w:tcPr>
          <w:p w:rsidR="0064184E" w:rsidRPr="008B421C" w:rsidRDefault="00634620"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F1</w:t>
            </w:r>
            <w:r w:rsidR="0081713E" w:rsidRPr="008B421C">
              <w:rPr>
                <w:rFonts w:ascii="Times New Roman" w:hAnsi="Times New Roman" w:cs="Times New Roman"/>
                <w:sz w:val="20"/>
                <w:szCs w:val="20"/>
              </w:rPr>
              <w:t>-F2</w:t>
            </w:r>
          </w:p>
        </w:tc>
        <w:tc>
          <w:tcPr>
            <w:tcW w:w="8011" w:type="dxa"/>
            <w:gridSpan w:val="6"/>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Birimlerce verilen talepler değerlendirip, firmaya sipariş verilir, giriş işlemlerinde fatura tutarı Ürün ve malzemelerin kontrolü sağlanır</w:t>
            </w:r>
            <w:r w:rsidR="001A6B29" w:rsidRPr="008B421C">
              <w:rPr>
                <w:rFonts w:ascii="Times New Roman" w:hAnsi="Times New Roman" w:cs="Times New Roman"/>
                <w:sz w:val="20"/>
                <w:szCs w:val="20"/>
              </w:rPr>
              <w:t>.</w:t>
            </w:r>
          </w:p>
        </w:tc>
      </w:tr>
      <w:tr w:rsidR="00EA7C8A" w:rsidRPr="00287E0F" w:rsidTr="00C16BEE">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K2</w:t>
            </w:r>
          </w:p>
        </w:tc>
        <w:tc>
          <w:tcPr>
            <w:tcW w:w="1202" w:type="dxa"/>
            <w:vAlign w:val="center"/>
          </w:tcPr>
          <w:p w:rsidR="00EA7C8A" w:rsidRPr="008B421C" w:rsidRDefault="0081713E"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F3</w:t>
            </w:r>
          </w:p>
        </w:tc>
        <w:tc>
          <w:tcPr>
            <w:tcW w:w="8011" w:type="dxa"/>
            <w:gridSpan w:val="6"/>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Muayene Kabul komisyonunca teslim alınan ürünlerin ölçülüp tartılıp kontrol edilerek alınması sağlanır</w:t>
            </w:r>
          </w:p>
        </w:tc>
      </w:tr>
      <w:tr w:rsidR="00EA7C8A" w:rsidRPr="00287E0F" w:rsidTr="00C16BEE">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K3</w:t>
            </w:r>
          </w:p>
        </w:tc>
        <w:tc>
          <w:tcPr>
            <w:tcW w:w="1202" w:type="dxa"/>
            <w:vAlign w:val="center"/>
          </w:tcPr>
          <w:p w:rsidR="00EA7C8A" w:rsidRPr="008B421C" w:rsidRDefault="00634620"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w:t>
            </w:r>
            <w:r w:rsidR="0081713E" w:rsidRPr="008B421C">
              <w:rPr>
                <w:rFonts w:ascii="Times New Roman" w:hAnsi="Times New Roman" w:cs="Times New Roman"/>
                <w:sz w:val="20"/>
                <w:szCs w:val="20"/>
              </w:rPr>
              <w:t>4</w:t>
            </w:r>
          </w:p>
        </w:tc>
        <w:tc>
          <w:tcPr>
            <w:tcW w:w="8011" w:type="dxa"/>
            <w:gridSpan w:val="6"/>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Teslim alınan ürünlerin cins ve miktarlarına belirlenen kodlara göre TKY sistemine girişi sağlanır.</w:t>
            </w:r>
          </w:p>
        </w:tc>
      </w:tr>
      <w:tr w:rsidR="00EA7C8A" w:rsidRPr="00287E0F" w:rsidTr="00C16BEE">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K4</w:t>
            </w:r>
          </w:p>
        </w:tc>
        <w:tc>
          <w:tcPr>
            <w:tcW w:w="1202" w:type="dxa"/>
            <w:vAlign w:val="center"/>
          </w:tcPr>
          <w:p w:rsidR="00EA7C8A" w:rsidRPr="008B421C" w:rsidRDefault="00634620"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w:t>
            </w:r>
            <w:r w:rsidR="0081713E" w:rsidRPr="008B421C">
              <w:rPr>
                <w:rFonts w:ascii="Times New Roman" w:hAnsi="Times New Roman" w:cs="Times New Roman"/>
                <w:sz w:val="20"/>
                <w:szCs w:val="20"/>
              </w:rPr>
              <w:t>5</w:t>
            </w:r>
          </w:p>
        </w:tc>
        <w:tc>
          <w:tcPr>
            <w:tcW w:w="8011" w:type="dxa"/>
            <w:gridSpan w:val="6"/>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Alınan malzemeler birimin isteğine göre depodaki mevcut durum göz önüne alınarak taleplerin karşılanması sağlanır</w:t>
            </w:r>
          </w:p>
        </w:tc>
      </w:tr>
      <w:tr w:rsidR="00EA7C8A" w:rsidRPr="00287E0F" w:rsidTr="00C16BEE">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K5</w:t>
            </w:r>
          </w:p>
        </w:tc>
        <w:tc>
          <w:tcPr>
            <w:tcW w:w="1202" w:type="dxa"/>
            <w:vAlign w:val="center"/>
          </w:tcPr>
          <w:p w:rsidR="00EA7C8A" w:rsidRPr="008B421C" w:rsidRDefault="0081713E"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F6</w:t>
            </w:r>
          </w:p>
        </w:tc>
        <w:tc>
          <w:tcPr>
            <w:tcW w:w="8011" w:type="dxa"/>
            <w:gridSpan w:val="6"/>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Alınan demirbaş malzemelerin sisteme giriş kaydı yapılması sağlanır.</w:t>
            </w:r>
          </w:p>
        </w:tc>
      </w:tr>
      <w:tr w:rsidR="00EA7C8A" w:rsidRPr="00287E0F" w:rsidTr="00C16BEE">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K6</w:t>
            </w:r>
          </w:p>
        </w:tc>
        <w:tc>
          <w:tcPr>
            <w:tcW w:w="1202" w:type="dxa"/>
            <w:vAlign w:val="center"/>
          </w:tcPr>
          <w:p w:rsidR="00EA7C8A" w:rsidRPr="008B421C" w:rsidRDefault="0081713E"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F7</w:t>
            </w:r>
          </w:p>
        </w:tc>
        <w:tc>
          <w:tcPr>
            <w:tcW w:w="8011" w:type="dxa"/>
            <w:gridSpan w:val="6"/>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Ortak alan ve kişi zimmetlerinin teslim edilmesi imzalatılması, barkodların gerekli malzemelere yapıştırılması, listelerin gerekli alanlara asılması sağlanır</w:t>
            </w:r>
          </w:p>
        </w:tc>
      </w:tr>
      <w:tr w:rsidR="00EA7C8A" w:rsidRPr="00287E0F" w:rsidTr="00C16BEE">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K7</w:t>
            </w:r>
          </w:p>
        </w:tc>
        <w:tc>
          <w:tcPr>
            <w:tcW w:w="1202" w:type="dxa"/>
            <w:vAlign w:val="center"/>
          </w:tcPr>
          <w:p w:rsidR="00EA7C8A" w:rsidRPr="008B421C" w:rsidRDefault="0081713E"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F8</w:t>
            </w:r>
          </w:p>
        </w:tc>
        <w:tc>
          <w:tcPr>
            <w:tcW w:w="8011" w:type="dxa"/>
            <w:gridSpan w:val="6"/>
            <w:vAlign w:val="center"/>
          </w:tcPr>
          <w:p w:rsidR="00EA7C8A" w:rsidRPr="008B421C" w:rsidRDefault="0081713E" w:rsidP="00C16BEE">
            <w:pPr>
              <w:pStyle w:val="ListeParagraf2"/>
              <w:tabs>
                <w:tab w:val="left" w:pos="945"/>
              </w:tabs>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Kayıttan düşürülen dayanıklı taşınırların komisyonca tespitinin, kontrolünün yapılması ve tutanakla Muhasebe birimine bildirilmesi sağlanır</w:t>
            </w:r>
            <w:r w:rsidRPr="008B421C">
              <w:rPr>
                <w:rFonts w:ascii="Times New Roman" w:hAnsi="Times New Roman" w:cs="Times New Roman"/>
                <w:sz w:val="20"/>
                <w:szCs w:val="20"/>
              </w:rPr>
              <w:tab/>
            </w:r>
          </w:p>
        </w:tc>
      </w:tr>
      <w:tr w:rsidR="00EA7C8A" w:rsidRPr="00287E0F" w:rsidTr="00C16BEE">
        <w:trPr>
          <w:cantSplit/>
          <w:trHeight w:val="349"/>
        </w:trPr>
        <w:tc>
          <w:tcPr>
            <w:tcW w:w="496" w:type="dxa"/>
            <w:vAlign w:val="center"/>
          </w:tcPr>
          <w:p w:rsidR="00EA7C8A"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K8</w:t>
            </w:r>
          </w:p>
        </w:tc>
        <w:tc>
          <w:tcPr>
            <w:tcW w:w="1202" w:type="dxa"/>
            <w:vAlign w:val="center"/>
          </w:tcPr>
          <w:p w:rsidR="00EA7C8A" w:rsidRPr="008B421C" w:rsidRDefault="0081713E"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F9</w:t>
            </w:r>
          </w:p>
        </w:tc>
        <w:tc>
          <w:tcPr>
            <w:tcW w:w="8011" w:type="dxa"/>
            <w:gridSpan w:val="6"/>
            <w:vAlign w:val="center"/>
          </w:tcPr>
          <w:p w:rsidR="00EA7C8A"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Sayım kurulunca yılsonu fiili sayımın yapılması sağlanır.</w:t>
            </w:r>
          </w:p>
        </w:tc>
      </w:tr>
      <w:tr w:rsidR="00B574F9" w:rsidRPr="00287E0F" w:rsidTr="00C16BEE">
        <w:trPr>
          <w:cantSplit/>
          <w:trHeight w:val="349"/>
        </w:trPr>
        <w:tc>
          <w:tcPr>
            <w:tcW w:w="496" w:type="dxa"/>
            <w:vAlign w:val="center"/>
          </w:tcPr>
          <w:p w:rsidR="00B574F9" w:rsidRPr="008B421C" w:rsidRDefault="00EA7C8A"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K9</w:t>
            </w:r>
          </w:p>
        </w:tc>
        <w:tc>
          <w:tcPr>
            <w:tcW w:w="1202" w:type="dxa"/>
            <w:vAlign w:val="center"/>
          </w:tcPr>
          <w:p w:rsidR="00B574F9" w:rsidRPr="008B421C" w:rsidRDefault="0081713E" w:rsidP="00C16BE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F10</w:t>
            </w:r>
          </w:p>
        </w:tc>
        <w:tc>
          <w:tcPr>
            <w:tcW w:w="8011" w:type="dxa"/>
            <w:gridSpan w:val="6"/>
            <w:vAlign w:val="center"/>
          </w:tcPr>
          <w:p w:rsidR="00CC1746" w:rsidRPr="008B421C" w:rsidRDefault="0081713E"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 xml:space="preserve">Yapılan fiili sayımın sistem ve muhasebe ile karşılaştırılıp gerekli tutanak ve mali cetvellerin </w:t>
            </w:r>
            <w:proofErr w:type="gramStart"/>
            <w:r w:rsidRPr="008B421C">
              <w:rPr>
                <w:rFonts w:ascii="Times New Roman" w:hAnsi="Times New Roman" w:cs="Times New Roman"/>
                <w:sz w:val="20"/>
                <w:szCs w:val="20"/>
              </w:rPr>
              <w:t>konsolide</w:t>
            </w:r>
            <w:proofErr w:type="gramEnd"/>
            <w:r w:rsidRPr="008B421C">
              <w:rPr>
                <w:rFonts w:ascii="Times New Roman" w:hAnsi="Times New Roman" w:cs="Times New Roman"/>
                <w:sz w:val="20"/>
                <w:szCs w:val="20"/>
              </w:rPr>
              <w:t xml:space="preserve"> görevlisine teslim edilmesi sağlanır.</w:t>
            </w:r>
          </w:p>
        </w:tc>
      </w:tr>
    </w:tbl>
    <w:p w:rsidR="00C15549" w:rsidRDefault="00C15549"/>
    <w:p w:rsidR="00C15549" w:rsidRDefault="00C15549"/>
    <w:p w:rsidR="00C15549" w:rsidRDefault="00C15549"/>
    <w:p w:rsidR="00C15549" w:rsidRDefault="00C15549"/>
    <w:p w:rsidR="00C15549" w:rsidRDefault="00C15549"/>
    <w:p w:rsidR="00C15549" w:rsidRDefault="00C15549"/>
    <w:p w:rsidR="00C15549" w:rsidRDefault="00C15549"/>
    <w:p w:rsidR="00C15549" w:rsidRDefault="00C15549"/>
    <w:p w:rsidR="00C15549" w:rsidRDefault="00C15549"/>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124"/>
        <w:gridCol w:w="2126"/>
        <w:gridCol w:w="709"/>
        <w:gridCol w:w="992"/>
        <w:gridCol w:w="992"/>
        <w:gridCol w:w="2766"/>
      </w:tblGrid>
      <w:tr w:rsidR="00B574F9" w:rsidRPr="00C809A6" w:rsidTr="00C16BEE">
        <w:trPr>
          <w:cantSplit/>
          <w:trHeight w:val="425"/>
        </w:trPr>
        <w:tc>
          <w:tcPr>
            <w:tcW w:w="9709" w:type="dxa"/>
            <w:gridSpan w:val="6"/>
            <w:shd w:val="clear" w:color="auto" w:fill="auto"/>
            <w:vAlign w:val="center"/>
          </w:tcPr>
          <w:p w:rsidR="00B574F9" w:rsidRPr="008B421C" w:rsidRDefault="008B421C" w:rsidP="00C16BEE">
            <w:pPr>
              <w:rPr>
                <w:b/>
                <w:bCs/>
                <w:color w:val="14067A"/>
                <w:sz w:val="20"/>
                <w:szCs w:val="20"/>
              </w:rPr>
            </w:pPr>
            <w:r w:rsidRPr="008B421C">
              <w:rPr>
                <w:b/>
                <w:bCs/>
                <w:smallCaps/>
                <w:color w:val="14067A"/>
                <w:sz w:val="20"/>
                <w:szCs w:val="20"/>
              </w:rPr>
              <w:lastRenderedPageBreak/>
              <w:t xml:space="preserve">İZLEME, ÖLÇME VE DEĞERLENDİRME </w:t>
            </w:r>
          </w:p>
        </w:tc>
      </w:tr>
      <w:tr w:rsidR="00B574F9" w:rsidRPr="004E3ABC" w:rsidTr="00C15549">
        <w:trPr>
          <w:cantSplit/>
          <w:trHeight w:val="362"/>
        </w:trPr>
        <w:tc>
          <w:tcPr>
            <w:tcW w:w="2124" w:type="dxa"/>
            <w:vAlign w:val="center"/>
          </w:tcPr>
          <w:p w:rsidR="00B574F9" w:rsidRPr="00C15549" w:rsidRDefault="008B421C" w:rsidP="00C16BEE">
            <w:pPr>
              <w:pStyle w:val="ListeParagraf2"/>
              <w:spacing w:after="0" w:line="240" w:lineRule="auto"/>
              <w:ind w:left="0"/>
              <w:rPr>
                <w:rFonts w:ascii="Times New Roman" w:hAnsi="Times New Roman" w:cs="Times New Roman"/>
                <w:color w:val="002060"/>
                <w:sz w:val="18"/>
                <w:szCs w:val="18"/>
              </w:rPr>
            </w:pPr>
            <w:r w:rsidRPr="00C15549">
              <w:rPr>
                <w:rFonts w:ascii="Times New Roman" w:hAnsi="Times New Roman" w:cs="Times New Roman"/>
                <w:smallCaps/>
                <w:color w:val="002060"/>
                <w:sz w:val="18"/>
                <w:szCs w:val="18"/>
              </w:rPr>
              <w:t>SÜREÇ HEDEFİ</w:t>
            </w:r>
          </w:p>
        </w:tc>
        <w:tc>
          <w:tcPr>
            <w:tcW w:w="2126" w:type="dxa"/>
            <w:vAlign w:val="center"/>
          </w:tcPr>
          <w:p w:rsidR="00B574F9" w:rsidRPr="00C15549" w:rsidRDefault="008B421C" w:rsidP="00C16BEE">
            <w:pPr>
              <w:pStyle w:val="ListeParagraf2"/>
              <w:spacing w:after="0" w:line="240" w:lineRule="auto"/>
              <w:ind w:left="0"/>
              <w:rPr>
                <w:rFonts w:ascii="Times New Roman" w:hAnsi="Times New Roman" w:cs="Times New Roman"/>
                <w:smallCaps/>
                <w:color w:val="002060"/>
                <w:sz w:val="18"/>
                <w:szCs w:val="18"/>
              </w:rPr>
            </w:pPr>
            <w:r w:rsidRPr="00C15549">
              <w:rPr>
                <w:rFonts w:ascii="Times New Roman" w:hAnsi="Times New Roman" w:cs="Times New Roman"/>
                <w:smallCaps/>
                <w:color w:val="002060"/>
                <w:sz w:val="18"/>
                <w:szCs w:val="18"/>
              </w:rPr>
              <w:t>PERFORMANS/</w:t>
            </w:r>
            <w:proofErr w:type="gramStart"/>
            <w:r w:rsidRPr="00C15549">
              <w:rPr>
                <w:rFonts w:ascii="Times New Roman" w:hAnsi="Times New Roman" w:cs="Times New Roman"/>
                <w:smallCaps/>
                <w:color w:val="002060"/>
                <w:sz w:val="18"/>
                <w:szCs w:val="18"/>
              </w:rPr>
              <w:t>İZLEME  GÖSTERGESİ</w:t>
            </w:r>
            <w:proofErr w:type="gramEnd"/>
          </w:p>
        </w:tc>
        <w:tc>
          <w:tcPr>
            <w:tcW w:w="709" w:type="dxa"/>
            <w:vAlign w:val="center"/>
          </w:tcPr>
          <w:p w:rsidR="00B574F9" w:rsidRPr="00C15549" w:rsidRDefault="008B421C" w:rsidP="00C16BEE">
            <w:pPr>
              <w:pStyle w:val="ListeParagraf2"/>
              <w:spacing w:after="0" w:line="240" w:lineRule="auto"/>
              <w:ind w:left="0"/>
              <w:rPr>
                <w:rFonts w:ascii="Times New Roman" w:hAnsi="Times New Roman" w:cs="Times New Roman"/>
                <w:smallCaps/>
                <w:color w:val="002060"/>
                <w:sz w:val="16"/>
                <w:szCs w:val="16"/>
              </w:rPr>
            </w:pPr>
            <w:r w:rsidRPr="00C15549">
              <w:rPr>
                <w:rFonts w:ascii="Times New Roman" w:hAnsi="Times New Roman" w:cs="Times New Roman"/>
                <w:smallCaps/>
                <w:color w:val="002060"/>
                <w:sz w:val="16"/>
                <w:szCs w:val="16"/>
              </w:rPr>
              <w:t>YÖNÜ</w:t>
            </w:r>
          </w:p>
        </w:tc>
        <w:tc>
          <w:tcPr>
            <w:tcW w:w="992" w:type="dxa"/>
            <w:vAlign w:val="center"/>
          </w:tcPr>
          <w:p w:rsidR="00B574F9" w:rsidRPr="00C15549" w:rsidRDefault="008B421C" w:rsidP="00C16BEE">
            <w:pPr>
              <w:pStyle w:val="ListeParagraf2"/>
              <w:spacing w:after="0" w:line="240" w:lineRule="auto"/>
              <w:ind w:left="0"/>
              <w:rPr>
                <w:rFonts w:ascii="Times New Roman" w:hAnsi="Times New Roman" w:cs="Times New Roman"/>
                <w:smallCaps/>
                <w:color w:val="002060"/>
                <w:sz w:val="16"/>
                <w:szCs w:val="16"/>
              </w:rPr>
            </w:pPr>
            <w:r w:rsidRPr="00C15549">
              <w:rPr>
                <w:rFonts w:ascii="Times New Roman" w:hAnsi="Times New Roman" w:cs="Times New Roman"/>
                <w:smallCaps/>
                <w:color w:val="002060"/>
                <w:sz w:val="16"/>
                <w:szCs w:val="16"/>
              </w:rPr>
              <w:t>GÖSTERGE BİRİMİ</w:t>
            </w:r>
          </w:p>
        </w:tc>
        <w:tc>
          <w:tcPr>
            <w:tcW w:w="992" w:type="dxa"/>
            <w:vAlign w:val="center"/>
          </w:tcPr>
          <w:p w:rsidR="00B574F9" w:rsidRPr="00C15549" w:rsidRDefault="008B421C" w:rsidP="00C16BEE">
            <w:pPr>
              <w:pStyle w:val="ListeParagraf2"/>
              <w:spacing w:after="0" w:line="240" w:lineRule="auto"/>
              <w:ind w:left="0"/>
              <w:rPr>
                <w:rFonts w:ascii="Times New Roman" w:hAnsi="Times New Roman" w:cs="Times New Roman"/>
                <w:smallCaps/>
                <w:color w:val="002060"/>
                <w:sz w:val="16"/>
                <w:szCs w:val="16"/>
              </w:rPr>
            </w:pPr>
            <w:r w:rsidRPr="00C15549">
              <w:rPr>
                <w:rFonts w:ascii="Times New Roman" w:hAnsi="Times New Roman" w:cs="Times New Roman"/>
                <w:smallCaps/>
                <w:color w:val="002060"/>
                <w:sz w:val="16"/>
                <w:szCs w:val="16"/>
              </w:rPr>
              <w:t>İZLEME PERİYODU</w:t>
            </w:r>
          </w:p>
        </w:tc>
        <w:tc>
          <w:tcPr>
            <w:tcW w:w="2766" w:type="dxa"/>
            <w:vAlign w:val="center"/>
          </w:tcPr>
          <w:p w:rsidR="00B574F9" w:rsidRPr="00C15549" w:rsidRDefault="008B421C" w:rsidP="00C16BEE">
            <w:pPr>
              <w:pStyle w:val="ListeParagraf2"/>
              <w:spacing w:after="0" w:line="240" w:lineRule="auto"/>
              <w:ind w:left="0"/>
              <w:rPr>
                <w:rFonts w:ascii="Times New Roman" w:hAnsi="Times New Roman" w:cs="Times New Roman"/>
                <w:smallCaps/>
                <w:color w:val="002060"/>
                <w:sz w:val="16"/>
                <w:szCs w:val="16"/>
              </w:rPr>
            </w:pPr>
            <w:r w:rsidRPr="00C15549">
              <w:rPr>
                <w:rFonts w:ascii="Times New Roman" w:hAnsi="Times New Roman" w:cs="Times New Roman"/>
                <w:smallCaps/>
                <w:color w:val="002060"/>
                <w:sz w:val="16"/>
                <w:szCs w:val="16"/>
              </w:rPr>
              <w:t>RAPORLAMA SORUMLUSU</w:t>
            </w:r>
          </w:p>
        </w:tc>
      </w:tr>
      <w:tr w:rsidR="003B58D6" w:rsidRPr="00287E0F" w:rsidTr="00061D2E">
        <w:trPr>
          <w:cantSplit/>
          <w:trHeight w:val="1465"/>
        </w:trPr>
        <w:tc>
          <w:tcPr>
            <w:tcW w:w="2124" w:type="dxa"/>
            <w:vAlign w:val="center"/>
          </w:tcPr>
          <w:p w:rsidR="003B58D6" w:rsidRPr="00C15549" w:rsidRDefault="00C15549" w:rsidP="00C16BEE">
            <w:pPr>
              <w:pStyle w:val="ListeParagraf2"/>
              <w:spacing w:after="0" w:line="240" w:lineRule="auto"/>
              <w:ind w:left="0"/>
              <w:rPr>
                <w:rFonts w:ascii="Times New Roman" w:hAnsi="Times New Roman" w:cs="Times New Roman"/>
                <w:smallCaps/>
                <w:color w:val="FF0000"/>
                <w:sz w:val="20"/>
                <w:szCs w:val="20"/>
              </w:rPr>
            </w:pPr>
            <w:r w:rsidRPr="00C15549">
              <w:rPr>
                <w:rFonts w:ascii="Times New Roman" w:hAnsi="Times New Roman" w:cs="Times New Roman"/>
                <w:smallCaps/>
                <w:sz w:val="20"/>
                <w:szCs w:val="20"/>
              </w:rPr>
              <w:t>PAYDAŞLARIN TALEPLERİNİN İLGİLİ MEVZUATLARA UYGUN BİR ŞEKİLDE SONUÇLANDIRMAK</w:t>
            </w:r>
          </w:p>
        </w:tc>
        <w:tc>
          <w:tcPr>
            <w:tcW w:w="2126" w:type="dxa"/>
            <w:vAlign w:val="center"/>
          </w:tcPr>
          <w:p w:rsidR="003B58D6" w:rsidRPr="008B421C" w:rsidRDefault="003B58D6" w:rsidP="00C16BEE">
            <w:pPr>
              <w:pStyle w:val="ListeParagraf2"/>
              <w:spacing w:after="0" w:line="240" w:lineRule="auto"/>
              <w:ind w:left="0"/>
              <w:rPr>
                <w:rFonts w:ascii="Times New Roman" w:hAnsi="Times New Roman" w:cs="Times New Roman"/>
                <w:sz w:val="20"/>
                <w:szCs w:val="20"/>
              </w:rPr>
            </w:pPr>
            <w:r w:rsidRPr="008B421C">
              <w:rPr>
                <w:rFonts w:ascii="Times New Roman" w:hAnsi="Times New Roman" w:cs="Times New Roman"/>
                <w:sz w:val="20"/>
                <w:szCs w:val="20"/>
              </w:rPr>
              <w:t>Taşınır Mal Yönetmeliğine uygun bir şekilde birimlerimizdeki taşınır işlemleri süreçlerinin takibi</w:t>
            </w:r>
          </w:p>
        </w:tc>
        <w:tc>
          <w:tcPr>
            <w:tcW w:w="709" w:type="dxa"/>
            <w:vAlign w:val="center"/>
          </w:tcPr>
          <w:p w:rsidR="003B58D6" w:rsidRPr="00061D2E" w:rsidRDefault="003B58D6" w:rsidP="00061D2E">
            <w:pPr>
              <w:pStyle w:val="ListeParagraf2"/>
              <w:spacing w:after="0" w:line="240" w:lineRule="auto"/>
              <w:ind w:left="0"/>
              <w:jc w:val="center"/>
              <w:rPr>
                <w:rFonts w:ascii="Times New Roman" w:hAnsi="Times New Roman" w:cs="Times New Roman"/>
                <w:b/>
                <w:smallCaps/>
                <w:color w:val="00B050"/>
                <w:sz w:val="28"/>
                <w:szCs w:val="28"/>
              </w:rPr>
            </w:pPr>
            <w:r w:rsidRPr="00061D2E">
              <w:rPr>
                <w:rFonts w:ascii="Times New Roman" w:hAnsi="Times New Roman" w:cs="Times New Roman"/>
                <w:b/>
                <w:smallCaps/>
                <w:color w:val="4F81BD" w:themeColor="accent1"/>
                <w:sz w:val="28"/>
                <w:szCs w:val="28"/>
              </w:rPr>
              <w:t>→</w:t>
            </w:r>
          </w:p>
        </w:tc>
        <w:tc>
          <w:tcPr>
            <w:tcW w:w="992" w:type="dxa"/>
            <w:vAlign w:val="center"/>
          </w:tcPr>
          <w:p w:rsidR="003B58D6" w:rsidRPr="008B421C" w:rsidRDefault="003B58D6" w:rsidP="00061D2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Gün</w:t>
            </w:r>
          </w:p>
        </w:tc>
        <w:tc>
          <w:tcPr>
            <w:tcW w:w="992" w:type="dxa"/>
            <w:vAlign w:val="center"/>
          </w:tcPr>
          <w:p w:rsidR="003B58D6" w:rsidRPr="008B421C" w:rsidRDefault="003B58D6" w:rsidP="00061D2E">
            <w:pPr>
              <w:pStyle w:val="ListeParagraf2"/>
              <w:spacing w:after="0" w:line="240" w:lineRule="auto"/>
              <w:ind w:left="0"/>
              <w:jc w:val="center"/>
              <w:rPr>
                <w:rFonts w:ascii="Times New Roman" w:hAnsi="Times New Roman" w:cs="Times New Roman"/>
                <w:sz w:val="20"/>
                <w:szCs w:val="20"/>
              </w:rPr>
            </w:pPr>
            <w:r w:rsidRPr="008B421C">
              <w:rPr>
                <w:rFonts w:ascii="Times New Roman" w:hAnsi="Times New Roman" w:cs="Times New Roman"/>
                <w:sz w:val="20"/>
                <w:szCs w:val="20"/>
              </w:rPr>
              <w:t>10</w:t>
            </w:r>
          </w:p>
        </w:tc>
        <w:tc>
          <w:tcPr>
            <w:tcW w:w="2766" w:type="dxa"/>
            <w:vAlign w:val="center"/>
          </w:tcPr>
          <w:p w:rsidR="003B58D6" w:rsidRPr="008B421C" w:rsidRDefault="003B58D6" w:rsidP="00C16BEE">
            <w:pPr>
              <w:rPr>
                <w:sz w:val="20"/>
                <w:szCs w:val="20"/>
                <w:lang w:eastAsia="en-US"/>
              </w:rPr>
            </w:pPr>
            <w:r w:rsidRPr="008B421C">
              <w:rPr>
                <w:sz w:val="20"/>
                <w:szCs w:val="20"/>
                <w:lang w:eastAsia="en-US"/>
              </w:rPr>
              <w:t>Daire Başkanlığı</w:t>
            </w:r>
          </w:p>
          <w:p w:rsidR="003B58D6" w:rsidRPr="008B421C" w:rsidRDefault="003B58D6" w:rsidP="00C16BEE">
            <w:pPr>
              <w:rPr>
                <w:sz w:val="20"/>
                <w:szCs w:val="20"/>
                <w:lang w:eastAsia="en-US"/>
              </w:rPr>
            </w:pPr>
            <w:r w:rsidRPr="008B421C">
              <w:rPr>
                <w:sz w:val="20"/>
                <w:szCs w:val="20"/>
                <w:lang w:eastAsia="en-US"/>
              </w:rPr>
              <w:t>Yemekhaneler Şube Müdürlüğü</w:t>
            </w:r>
          </w:p>
          <w:p w:rsidR="003B58D6" w:rsidRPr="008B421C" w:rsidRDefault="003B58D6" w:rsidP="00C16BEE">
            <w:pPr>
              <w:rPr>
                <w:sz w:val="20"/>
                <w:szCs w:val="20"/>
                <w:lang w:eastAsia="en-US"/>
              </w:rPr>
            </w:pPr>
            <w:r w:rsidRPr="008B421C">
              <w:rPr>
                <w:sz w:val="20"/>
                <w:szCs w:val="20"/>
                <w:lang w:eastAsia="en-US"/>
              </w:rPr>
              <w:t>Spor Şube Müdürlüğü</w:t>
            </w:r>
          </w:p>
          <w:p w:rsidR="003B58D6" w:rsidRPr="008B421C" w:rsidRDefault="003B58D6" w:rsidP="00C16BEE">
            <w:pPr>
              <w:rPr>
                <w:sz w:val="20"/>
                <w:szCs w:val="20"/>
                <w:lang w:eastAsia="en-US"/>
              </w:rPr>
            </w:pPr>
            <w:r w:rsidRPr="008B421C">
              <w:rPr>
                <w:sz w:val="20"/>
                <w:szCs w:val="20"/>
                <w:lang w:eastAsia="en-US"/>
              </w:rPr>
              <w:t>Kültür Şube Müdürlüğü</w:t>
            </w:r>
          </w:p>
          <w:p w:rsidR="003B58D6" w:rsidRPr="008B421C" w:rsidRDefault="003B58D6" w:rsidP="00C16BEE">
            <w:pPr>
              <w:rPr>
                <w:sz w:val="20"/>
                <w:szCs w:val="20"/>
                <w:lang w:eastAsia="en-US"/>
              </w:rPr>
            </w:pPr>
            <w:r w:rsidRPr="008B421C">
              <w:rPr>
                <w:sz w:val="20"/>
                <w:szCs w:val="20"/>
                <w:lang w:eastAsia="en-US"/>
              </w:rPr>
              <w:t>Sosyal İşletmeler Şube Müdürlüğü</w:t>
            </w:r>
          </w:p>
          <w:p w:rsidR="003B58D6" w:rsidRPr="008B421C" w:rsidRDefault="003B58D6" w:rsidP="00C16BEE">
            <w:pPr>
              <w:rPr>
                <w:sz w:val="20"/>
                <w:szCs w:val="20"/>
                <w:lang w:eastAsia="en-US"/>
              </w:rPr>
            </w:pPr>
            <w:r w:rsidRPr="008B421C">
              <w:rPr>
                <w:sz w:val="20"/>
                <w:szCs w:val="20"/>
                <w:lang w:eastAsia="en-US"/>
              </w:rPr>
              <w:t>Sosyal Hizmetler Şube Müdürlüğü</w:t>
            </w:r>
          </w:p>
          <w:p w:rsidR="003B58D6" w:rsidRPr="008B421C" w:rsidRDefault="00061D2E" w:rsidP="00C16BEE">
            <w:pPr>
              <w:rPr>
                <w:sz w:val="20"/>
                <w:szCs w:val="20"/>
                <w:lang w:eastAsia="en-US"/>
              </w:rPr>
            </w:pPr>
            <w:r>
              <w:rPr>
                <w:sz w:val="20"/>
                <w:szCs w:val="20"/>
                <w:lang w:eastAsia="en-US"/>
              </w:rPr>
              <w:t>Çocuk Eğitim Merkezleri</w:t>
            </w:r>
          </w:p>
          <w:p w:rsidR="003B58D6" w:rsidRPr="008B421C" w:rsidRDefault="003B58D6" w:rsidP="00C16BEE">
            <w:pPr>
              <w:rPr>
                <w:sz w:val="20"/>
                <w:szCs w:val="20"/>
                <w:lang w:eastAsia="en-US"/>
              </w:rPr>
            </w:pPr>
            <w:r w:rsidRPr="008B421C">
              <w:rPr>
                <w:sz w:val="20"/>
                <w:szCs w:val="20"/>
                <w:lang w:eastAsia="en-US"/>
              </w:rPr>
              <w:t>Taşınır Kayıt Yetkilisi</w:t>
            </w:r>
          </w:p>
        </w:tc>
      </w:tr>
    </w:tbl>
    <w:p w:rsidR="00C16BEE" w:rsidRDefault="00C16BEE"/>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5B" w:rsidRDefault="009A035B" w:rsidP="006A31BE">
      <w:r>
        <w:separator/>
      </w:r>
    </w:p>
  </w:endnote>
  <w:endnote w:type="continuationSeparator" w:id="0">
    <w:p w:rsidR="009A035B" w:rsidRDefault="009A035B"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10" w:rsidRDefault="00AE4E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10" w:rsidRDefault="00AE4E1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10" w:rsidRDefault="00AE4E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5B" w:rsidRDefault="009A035B" w:rsidP="006A31BE">
      <w:r>
        <w:separator/>
      </w:r>
    </w:p>
  </w:footnote>
  <w:footnote w:type="continuationSeparator" w:id="0">
    <w:p w:rsidR="009A035B" w:rsidRDefault="009A035B"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10" w:rsidRDefault="00AE4E1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RPr="008B421C" w:rsidTr="00383206">
      <w:trPr>
        <w:trHeight w:hRule="exact" w:val="397"/>
      </w:trPr>
      <w:tc>
        <w:tcPr>
          <w:tcW w:w="2303" w:type="dxa"/>
          <w:vMerge w:val="restart"/>
          <w:vAlign w:val="center"/>
        </w:tcPr>
        <w:p w:rsidR="00F95807" w:rsidRPr="008B421C" w:rsidRDefault="0090213C" w:rsidP="00401CC2">
          <w:pPr>
            <w:pStyle w:val="stBilgi"/>
            <w:jc w:val="center"/>
          </w:pPr>
          <w:r w:rsidRPr="008B421C">
            <w:rPr>
              <w:noProof/>
              <w:sz w:val="22"/>
              <w:szCs w:val="22"/>
            </w:rPr>
            <w:drawing>
              <wp:inline distT="0" distB="0" distL="0" distR="0" wp14:anchorId="606B0A82" wp14:editId="057F1471">
                <wp:extent cx="1077595" cy="765013"/>
                <wp:effectExtent l="0" t="0" r="8255" b="0"/>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426" cy="779092"/>
                        </a:xfrm>
                        <a:prstGeom prst="rect">
                          <a:avLst/>
                        </a:prstGeom>
                        <a:noFill/>
                      </pic:spPr>
                    </pic:pic>
                  </a:graphicData>
                </a:graphic>
              </wp:inline>
            </w:drawing>
          </w:r>
        </w:p>
      </w:tc>
      <w:tc>
        <w:tcPr>
          <w:tcW w:w="4893" w:type="dxa"/>
          <w:vMerge w:val="restart"/>
          <w:vAlign w:val="center"/>
        </w:tcPr>
        <w:p w:rsidR="008B421C" w:rsidRPr="008B421C" w:rsidRDefault="008B421C" w:rsidP="00705F1C">
          <w:pPr>
            <w:pStyle w:val="stBilgi"/>
            <w:jc w:val="center"/>
            <w:rPr>
              <w:b/>
              <w:color w:val="14067A"/>
              <w:sz w:val="20"/>
              <w:szCs w:val="20"/>
            </w:rPr>
          </w:pPr>
          <w:r w:rsidRPr="008B421C">
            <w:rPr>
              <w:b/>
              <w:color w:val="14067A"/>
              <w:sz w:val="20"/>
              <w:szCs w:val="20"/>
            </w:rPr>
            <w:t xml:space="preserve">SATINALMA VE </w:t>
          </w:r>
          <w:r w:rsidR="00634620" w:rsidRPr="008B421C">
            <w:rPr>
              <w:b/>
              <w:color w:val="14067A"/>
              <w:sz w:val="20"/>
              <w:szCs w:val="20"/>
            </w:rPr>
            <w:t xml:space="preserve">TAHAKKUK </w:t>
          </w:r>
        </w:p>
        <w:p w:rsidR="00F95807" w:rsidRPr="008B421C" w:rsidRDefault="00634620" w:rsidP="00705F1C">
          <w:pPr>
            <w:pStyle w:val="stBilgi"/>
            <w:jc w:val="center"/>
            <w:rPr>
              <w:sz w:val="20"/>
              <w:szCs w:val="20"/>
            </w:rPr>
          </w:pPr>
          <w:r w:rsidRPr="008B421C">
            <w:rPr>
              <w:b/>
              <w:color w:val="14067A"/>
              <w:sz w:val="20"/>
              <w:szCs w:val="20"/>
            </w:rPr>
            <w:t>ŞUBE MÜDÜRLÜĞÜ</w:t>
          </w:r>
        </w:p>
      </w:tc>
      <w:tc>
        <w:tcPr>
          <w:tcW w:w="1276" w:type="dxa"/>
          <w:vAlign w:val="center"/>
        </w:tcPr>
        <w:p w:rsidR="00F95807" w:rsidRPr="008B421C" w:rsidRDefault="00F95807" w:rsidP="00F95807">
          <w:pPr>
            <w:pStyle w:val="stBilgi"/>
            <w:rPr>
              <w:sz w:val="16"/>
              <w:szCs w:val="16"/>
            </w:rPr>
          </w:pPr>
          <w:r w:rsidRPr="008B421C">
            <w:rPr>
              <w:smallCaps/>
              <w:sz w:val="16"/>
              <w:szCs w:val="16"/>
            </w:rPr>
            <w:t>Revizyon No</w:t>
          </w:r>
        </w:p>
      </w:tc>
      <w:tc>
        <w:tcPr>
          <w:tcW w:w="1276" w:type="dxa"/>
          <w:vAlign w:val="center"/>
        </w:tcPr>
        <w:p w:rsidR="00F95807" w:rsidRPr="008B421C" w:rsidRDefault="001E718A" w:rsidP="00F95807">
          <w:pPr>
            <w:pStyle w:val="stBilgi"/>
            <w:rPr>
              <w:sz w:val="16"/>
              <w:szCs w:val="16"/>
            </w:rPr>
          </w:pPr>
          <w:r w:rsidRPr="008B421C">
            <w:rPr>
              <w:sz w:val="16"/>
              <w:szCs w:val="16"/>
            </w:rPr>
            <w:t>R.</w:t>
          </w:r>
          <w:r w:rsidR="004E3ABC" w:rsidRPr="008B421C">
            <w:rPr>
              <w:sz w:val="16"/>
              <w:szCs w:val="16"/>
            </w:rPr>
            <w:t>0</w:t>
          </w:r>
          <w:r w:rsidR="008B421C">
            <w:rPr>
              <w:sz w:val="16"/>
              <w:szCs w:val="16"/>
            </w:rPr>
            <w:t>2</w:t>
          </w:r>
        </w:p>
      </w:tc>
    </w:tr>
    <w:tr w:rsidR="00F95807" w:rsidRPr="008B421C" w:rsidTr="00383206">
      <w:trPr>
        <w:trHeight w:hRule="exact" w:val="397"/>
      </w:trPr>
      <w:tc>
        <w:tcPr>
          <w:tcW w:w="2303" w:type="dxa"/>
          <w:vMerge/>
        </w:tcPr>
        <w:p w:rsidR="00F95807" w:rsidRPr="008B421C" w:rsidRDefault="00F95807">
          <w:pPr>
            <w:pStyle w:val="stBilgi"/>
          </w:pPr>
        </w:p>
      </w:tc>
      <w:tc>
        <w:tcPr>
          <w:tcW w:w="4893" w:type="dxa"/>
          <w:vMerge/>
          <w:vAlign w:val="center"/>
        </w:tcPr>
        <w:p w:rsidR="00F95807" w:rsidRPr="008B421C" w:rsidRDefault="00F95807" w:rsidP="00F95807">
          <w:pPr>
            <w:pStyle w:val="stBilgi"/>
            <w:jc w:val="center"/>
            <w:rPr>
              <w:sz w:val="20"/>
              <w:szCs w:val="20"/>
            </w:rPr>
          </w:pPr>
        </w:p>
      </w:tc>
      <w:tc>
        <w:tcPr>
          <w:tcW w:w="1276" w:type="dxa"/>
          <w:vAlign w:val="center"/>
        </w:tcPr>
        <w:p w:rsidR="00F95807" w:rsidRPr="008B421C" w:rsidRDefault="00F95807" w:rsidP="00F95807">
          <w:pPr>
            <w:pStyle w:val="stBilgi"/>
            <w:rPr>
              <w:sz w:val="16"/>
              <w:szCs w:val="16"/>
            </w:rPr>
          </w:pPr>
          <w:r w:rsidRPr="008B421C">
            <w:rPr>
              <w:smallCaps/>
              <w:sz w:val="16"/>
              <w:szCs w:val="16"/>
            </w:rPr>
            <w:t>Revizyon Tarihi</w:t>
          </w:r>
        </w:p>
      </w:tc>
      <w:tc>
        <w:tcPr>
          <w:tcW w:w="1276" w:type="dxa"/>
          <w:vAlign w:val="center"/>
        </w:tcPr>
        <w:p w:rsidR="00F95807" w:rsidRPr="008B421C" w:rsidRDefault="00AE4E10" w:rsidP="00F95807">
          <w:pPr>
            <w:pStyle w:val="stBilgi"/>
            <w:rPr>
              <w:sz w:val="16"/>
              <w:szCs w:val="16"/>
            </w:rPr>
          </w:pPr>
          <w:r>
            <w:rPr>
              <w:sz w:val="18"/>
              <w:szCs w:val="18"/>
            </w:rPr>
            <w:t>03.10.2023</w:t>
          </w:r>
          <w:bookmarkStart w:id="2" w:name="_GoBack"/>
          <w:bookmarkEnd w:id="2"/>
        </w:p>
      </w:tc>
    </w:tr>
    <w:tr w:rsidR="00F95807" w:rsidRPr="008B421C" w:rsidTr="00383206">
      <w:trPr>
        <w:trHeight w:val="784"/>
      </w:trPr>
      <w:tc>
        <w:tcPr>
          <w:tcW w:w="2303" w:type="dxa"/>
          <w:vMerge/>
        </w:tcPr>
        <w:p w:rsidR="00F95807" w:rsidRPr="008B421C" w:rsidRDefault="00F95807">
          <w:pPr>
            <w:pStyle w:val="stBilgi"/>
          </w:pPr>
        </w:p>
      </w:tc>
      <w:tc>
        <w:tcPr>
          <w:tcW w:w="4893" w:type="dxa"/>
          <w:vAlign w:val="center"/>
        </w:tcPr>
        <w:p w:rsidR="00F95807" w:rsidRPr="008B421C" w:rsidRDefault="00F95807" w:rsidP="00F95807">
          <w:pPr>
            <w:pStyle w:val="stBilgi"/>
            <w:jc w:val="center"/>
            <w:rPr>
              <w:sz w:val="20"/>
              <w:szCs w:val="20"/>
            </w:rPr>
          </w:pPr>
          <w:r w:rsidRPr="008B421C">
            <w:rPr>
              <w:b/>
              <w:color w:val="14067A"/>
              <w:sz w:val="20"/>
              <w:szCs w:val="20"/>
            </w:rPr>
            <w:t>SÜREÇ FORMU</w:t>
          </w:r>
        </w:p>
      </w:tc>
      <w:tc>
        <w:tcPr>
          <w:tcW w:w="1276" w:type="dxa"/>
          <w:vAlign w:val="center"/>
        </w:tcPr>
        <w:p w:rsidR="00F95807" w:rsidRPr="008B421C" w:rsidRDefault="00F95807" w:rsidP="00F95807">
          <w:pPr>
            <w:pStyle w:val="stBilgi"/>
            <w:rPr>
              <w:sz w:val="16"/>
              <w:szCs w:val="16"/>
            </w:rPr>
          </w:pPr>
          <w:r w:rsidRPr="008B421C">
            <w:rPr>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B421C" w:rsidRDefault="00F95807" w:rsidP="00F95807">
              <w:pPr>
                <w:pStyle w:val="stBilgi"/>
                <w:rPr>
                  <w:rFonts w:eastAsia="Times New Roman"/>
                  <w:sz w:val="16"/>
                  <w:szCs w:val="16"/>
                </w:rPr>
              </w:pPr>
              <w:r w:rsidRPr="008B421C">
                <w:rPr>
                  <w:sz w:val="16"/>
                  <w:szCs w:val="16"/>
                </w:rPr>
                <w:t xml:space="preserve">Sayfa </w:t>
              </w:r>
              <w:r w:rsidR="005B1C24" w:rsidRPr="008B421C">
                <w:rPr>
                  <w:sz w:val="16"/>
                  <w:szCs w:val="16"/>
                </w:rPr>
                <w:fldChar w:fldCharType="begin"/>
              </w:r>
              <w:r w:rsidRPr="008B421C">
                <w:rPr>
                  <w:sz w:val="16"/>
                  <w:szCs w:val="16"/>
                </w:rPr>
                <w:instrText>PAGE</w:instrText>
              </w:r>
              <w:r w:rsidR="005B1C24" w:rsidRPr="008B421C">
                <w:rPr>
                  <w:sz w:val="16"/>
                  <w:szCs w:val="16"/>
                </w:rPr>
                <w:fldChar w:fldCharType="separate"/>
              </w:r>
              <w:r w:rsidR="00AE4E10">
                <w:rPr>
                  <w:noProof/>
                  <w:sz w:val="16"/>
                  <w:szCs w:val="16"/>
                </w:rPr>
                <w:t>1</w:t>
              </w:r>
              <w:r w:rsidR="005B1C24" w:rsidRPr="008B421C">
                <w:rPr>
                  <w:sz w:val="16"/>
                  <w:szCs w:val="16"/>
                </w:rPr>
                <w:fldChar w:fldCharType="end"/>
              </w:r>
              <w:r w:rsidRPr="008B421C">
                <w:rPr>
                  <w:sz w:val="16"/>
                  <w:szCs w:val="16"/>
                </w:rPr>
                <w:t xml:space="preserve"> / </w:t>
              </w:r>
              <w:r w:rsidR="005B1C24" w:rsidRPr="008B421C">
                <w:rPr>
                  <w:sz w:val="16"/>
                  <w:szCs w:val="16"/>
                </w:rPr>
                <w:fldChar w:fldCharType="begin"/>
              </w:r>
              <w:r w:rsidRPr="008B421C">
                <w:rPr>
                  <w:sz w:val="16"/>
                  <w:szCs w:val="16"/>
                </w:rPr>
                <w:instrText>NUMPAGES</w:instrText>
              </w:r>
              <w:r w:rsidR="005B1C24" w:rsidRPr="008B421C">
                <w:rPr>
                  <w:sz w:val="16"/>
                  <w:szCs w:val="16"/>
                </w:rPr>
                <w:fldChar w:fldCharType="separate"/>
              </w:r>
              <w:r w:rsidR="00AE4E10">
                <w:rPr>
                  <w:noProof/>
                  <w:sz w:val="16"/>
                  <w:szCs w:val="16"/>
                </w:rPr>
                <w:t>3</w:t>
              </w:r>
              <w:r w:rsidR="005B1C24" w:rsidRPr="008B421C">
                <w:rPr>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10" w:rsidRDefault="00AE4E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30D25"/>
    <w:rsid w:val="00033AE9"/>
    <w:rsid w:val="00036EA7"/>
    <w:rsid w:val="00042AB5"/>
    <w:rsid w:val="00044177"/>
    <w:rsid w:val="00045D14"/>
    <w:rsid w:val="000504C4"/>
    <w:rsid w:val="00054015"/>
    <w:rsid w:val="00057C29"/>
    <w:rsid w:val="00061D2E"/>
    <w:rsid w:val="00063273"/>
    <w:rsid w:val="00064A5B"/>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15310"/>
    <w:rsid w:val="001158CE"/>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A6B29"/>
    <w:rsid w:val="001B3EB8"/>
    <w:rsid w:val="001B638A"/>
    <w:rsid w:val="001C2420"/>
    <w:rsid w:val="001C4290"/>
    <w:rsid w:val="001C5EF9"/>
    <w:rsid w:val="001D2113"/>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320C"/>
    <w:rsid w:val="003A327B"/>
    <w:rsid w:val="003A3579"/>
    <w:rsid w:val="003A680D"/>
    <w:rsid w:val="003B1903"/>
    <w:rsid w:val="003B4B84"/>
    <w:rsid w:val="003B58D6"/>
    <w:rsid w:val="003B7423"/>
    <w:rsid w:val="003C2C66"/>
    <w:rsid w:val="003D10FD"/>
    <w:rsid w:val="003D5114"/>
    <w:rsid w:val="003D5541"/>
    <w:rsid w:val="003D5A8D"/>
    <w:rsid w:val="003E0D59"/>
    <w:rsid w:val="003E5BB6"/>
    <w:rsid w:val="003F24CE"/>
    <w:rsid w:val="003F59BB"/>
    <w:rsid w:val="003F5A4F"/>
    <w:rsid w:val="003F7436"/>
    <w:rsid w:val="00401CC2"/>
    <w:rsid w:val="00401F8E"/>
    <w:rsid w:val="00403754"/>
    <w:rsid w:val="00404A2F"/>
    <w:rsid w:val="00415F74"/>
    <w:rsid w:val="00421F8F"/>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A6590"/>
    <w:rsid w:val="004B0A59"/>
    <w:rsid w:val="004B0CBC"/>
    <w:rsid w:val="004B0D38"/>
    <w:rsid w:val="004B1189"/>
    <w:rsid w:val="004B1D9C"/>
    <w:rsid w:val="004B622D"/>
    <w:rsid w:val="004B636F"/>
    <w:rsid w:val="004C5AF0"/>
    <w:rsid w:val="004C7D57"/>
    <w:rsid w:val="004C7E97"/>
    <w:rsid w:val="004D6662"/>
    <w:rsid w:val="004E1142"/>
    <w:rsid w:val="004E3930"/>
    <w:rsid w:val="004E3ABC"/>
    <w:rsid w:val="004E4C0A"/>
    <w:rsid w:val="004F0D9E"/>
    <w:rsid w:val="004F2D3F"/>
    <w:rsid w:val="004F6882"/>
    <w:rsid w:val="00500CE2"/>
    <w:rsid w:val="00506434"/>
    <w:rsid w:val="00513653"/>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81E81"/>
    <w:rsid w:val="00582981"/>
    <w:rsid w:val="0058543A"/>
    <w:rsid w:val="005903A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D5D87"/>
    <w:rsid w:val="005E1287"/>
    <w:rsid w:val="005E1E0A"/>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34620"/>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C21B3"/>
    <w:rsid w:val="007C59AC"/>
    <w:rsid w:val="007D4291"/>
    <w:rsid w:val="007D51F2"/>
    <w:rsid w:val="007D6149"/>
    <w:rsid w:val="007D7330"/>
    <w:rsid w:val="007E1CAD"/>
    <w:rsid w:val="007E7D0B"/>
    <w:rsid w:val="007F211F"/>
    <w:rsid w:val="007F7983"/>
    <w:rsid w:val="00800F88"/>
    <w:rsid w:val="00801C95"/>
    <w:rsid w:val="0080279B"/>
    <w:rsid w:val="008046CB"/>
    <w:rsid w:val="00805672"/>
    <w:rsid w:val="008073DF"/>
    <w:rsid w:val="008139A2"/>
    <w:rsid w:val="008163BB"/>
    <w:rsid w:val="0081713E"/>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421C"/>
    <w:rsid w:val="008B6138"/>
    <w:rsid w:val="008C2F40"/>
    <w:rsid w:val="008C6B78"/>
    <w:rsid w:val="008D1888"/>
    <w:rsid w:val="008D4830"/>
    <w:rsid w:val="008D5B49"/>
    <w:rsid w:val="008D69C6"/>
    <w:rsid w:val="008E3CF4"/>
    <w:rsid w:val="008E4488"/>
    <w:rsid w:val="008E50C7"/>
    <w:rsid w:val="008F1514"/>
    <w:rsid w:val="008F2AF0"/>
    <w:rsid w:val="008F3B8C"/>
    <w:rsid w:val="008F4395"/>
    <w:rsid w:val="008F6F85"/>
    <w:rsid w:val="00900134"/>
    <w:rsid w:val="0090213C"/>
    <w:rsid w:val="00906980"/>
    <w:rsid w:val="00906A8A"/>
    <w:rsid w:val="00907311"/>
    <w:rsid w:val="0091207C"/>
    <w:rsid w:val="00917013"/>
    <w:rsid w:val="00932C4F"/>
    <w:rsid w:val="00936096"/>
    <w:rsid w:val="0095373A"/>
    <w:rsid w:val="0096430E"/>
    <w:rsid w:val="00965EDE"/>
    <w:rsid w:val="00965FEA"/>
    <w:rsid w:val="0097100A"/>
    <w:rsid w:val="00972EF2"/>
    <w:rsid w:val="00973199"/>
    <w:rsid w:val="00977B85"/>
    <w:rsid w:val="009873DB"/>
    <w:rsid w:val="0098750B"/>
    <w:rsid w:val="00990076"/>
    <w:rsid w:val="00994CA5"/>
    <w:rsid w:val="00995412"/>
    <w:rsid w:val="009957BE"/>
    <w:rsid w:val="009963FC"/>
    <w:rsid w:val="009A035B"/>
    <w:rsid w:val="009A0BC6"/>
    <w:rsid w:val="009A0DC7"/>
    <w:rsid w:val="009A616A"/>
    <w:rsid w:val="009A694C"/>
    <w:rsid w:val="009B0BAB"/>
    <w:rsid w:val="009B2A4F"/>
    <w:rsid w:val="009B2B27"/>
    <w:rsid w:val="009B4788"/>
    <w:rsid w:val="009B4928"/>
    <w:rsid w:val="009B5DB5"/>
    <w:rsid w:val="009C1675"/>
    <w:rsid w:val="009C381A"/>
    <w:rsid w:val="009C4CB0"/>
    <w:rsid w:val="009C5B60"/>
    <w:rsid w:val="009D7E8E"/>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28BB"/>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D0AB5"/>
    <w:rsid w:val="00AD2769"/>
    <w:rsid w:val="00AD3D11"/>
    <w:rsid w:val="00AD48B6"/>
    <w:rsid w:val="00AD5250"/>
    <w:rsid w:val="00AD6931"/>
    <w:rsid w:val="00AE233E"/>
    <w:rsid w:val="00AE4BFC"/>
    <w:rsid w:val="00AE4D91"/>
    <w:rsid w:val="00AE4E10"/>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3357"/>
    <w:rsid w:val="00B3460F"/>
    <w:rsid w:val="00B35778"/>
    <w:rsid w:val="00B37530"/>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0DE9"/>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15549"/>
    <w:rsid w:val="00C16BEE"/>
    <w:rsid w:val="00C214B1"/>
    <w:rsid w:val="00C21A57"/>
    <w:rsid w:val="00C35A42"/>
    <w:rsid w:val="00C3785D"/>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E23"/>
    <w:rsid w:val="00D31520"/>
    <w:rsid w:val="00D3184F"/>
    <w:rsid w:val="00D34A87"/>
    <w:rsid w:val="00D377C9"/>
    <w:rsid w:val="00D42605"/>
    <w:rsid w:val="00D47AA9"/>
    <w:rsid w:val="00D51408"/>
    <w:rsid w:val="00D52D22"/>
    <w:rsid w:val="00D55FAE"/>
    <w:rsid w:val="00D60C20"/>
    <w:rsid w:val="00D62465"/>
    <w:rsid w:val="00D74B0D"/>
    <w:rsid w:val="00D74FFE"/>
    <w:rsid w:val="00D767D1"/>
    <w:rsid w:val="00D86F82"/>
    <w:rsid w:val="00D909BB"/>
    <w:rsid w:val="00D9658F"/>
    <w:rsid w:val="00DB0034"/>
    <w:rsid w:val="00DB44EA"/>
    <w:rsid w:val="00DB4A14"/>
    <w:rsid w:val="00DC0456"/>
    <w:rsid w:val="00DC2591"/>
    <w:rsid w:val="00DC6111"/>
    <w:rsid w:val="00DC750B"/>
    <w:rsid w:val="00DD01DB"/>
    <w:rsid w:val="00DD7669"/>
    <w:rsid w:val="00DE2F0E"/>
    <w:rsid w:val="00DE4441"/>
    <w:rsid w:val="00DE453B"/>
    <w:rsid w:val="00DE4B3E"/>
    <w:rsid w:val="00DF5C89"/>
    <w:rsid w:val="00DF5D1F"/>
    <w:rsid w:val="00DF757B"/>
    <w:rsid w:val="00E02756"/>
    <w:rsid w:val="00E033F2"/>
    <w:rsid w:val="00E0761E"/>
    <w:rsid w:val="00E07ED5"/>
    <w:rsid w:val="00E13F6C"/>
    <w:rsid w:val="00E20E90"/>
    <w:rsid w:val="00E24E8E"/>
    <w:rsid w:val="00E2655B"/>
    <w:rsid w:val="00E332BA"/>
    <w:rsid w:val="00E33BAA"/>
    <w:rsid w:val="00E33FFA"/>
    <w:rsid w:val="00E377ED"/>
    <w:rsid w:val="00E379A9"/>
    <w:rsid w:val="00E404F7"/>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E50"/>
    <w:rsid w:val="00EA3A20"/>
    <w:rsid w:val="00EA698E"/>
    <w:rsid w:val="00EA7806"/>
    <w:rsid w:val="00EA7C8A"/>
    <w:rsid w:val="00EB6266"/>
    <w:rsid w:val="00EB6D29"/>
    <w:rsid w:val="00EC2840"/>
    <w:rsid w:val="00EC3C99"/>
    <w:rsid w:val="00EC3D0D"/>
    <w:rsid w:val="00ED2EE0"/>
    <w:rsid w:val="00ED44CD"/>
    <w:rsid w:val="00ED5C56"/>
    <w:rsid w:val="00ED7100"/>
    <w:rsid w:val="00EE2023"/>
    <w:rsid w:val="00EE2553"/>
    <w:rsid w:val="00EE4738"/>
    <w:rsid w:val="00EE64CE"/>
    <w:rsid w:val="00EE68C4"/>
    <w:rsid w:val="00EF47B5"/>
    <w:rsid w:val="00EF4993"/>
    <w:rsid w:val="00EF5E71"/>
    <w:rsid w:val="00F000F8"/>
    <w:rsid w:val="00F074C4"/>
    <w:rsid w:val="00F16600"/>
    <w:rsid w:val="00F22AEC"/>
    <w:rsid w:val="00F25524"/>
    <w:rsid w:val="00F25920"/>
    <w:rsid w:val="00F3444F"/>
    <w:rsid w:val="00F348DC"/>
    <w:rsid w:val="00F34B40"/>
    <w:rsid w:val="00F3501E"/>
    <w:rsid w:val="00F35332"/>
    <w:rsid w:val="00F37353"/>
    <w:rsid w:val="00F4682B"/>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0D9E"/>
    <w:pPr>
      <w:widowControl w:val="0"/>
      <w:autoSpaceDE w:val="0"/>
      <w:autoSpaceDN w:val="0"/>
      <w:ind w:left="70"/>
    </w:pPr>
    <w:rPr>
      <w:rFonts w:ascii="Carlito" w:eastAsia="Carlito" w:hAnsi="Carlito" w:cs="Carli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98435-6FBE-4AB6-AE91-05CDF8CB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Metin</cp:lastModifiedBy>
  <cp:revision>9</cp:revision>
  <cp:lastPrinted>2023-04-14T06:45:00Z</cp:lastPrinted>
  <dcterms:created xsi:type="dcterms:W3CDTF">2023-04-13T08:40:00Z</dcterms:created>
  <dcterms:modified xsi:type="dcterms:W3CDTF">2023-10-03T07:49:00Z</dcterms:modified>
</cp:coreProperties>
</file>