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6C3199" w:rsidRPr="00F65B4F" w:rsidTr="00E641FF">
        <w:trPr>
          <w:cantSplit/>
          <w:trHeight w:val="340"/>
        </w:trPr>
        <w:tc>
          <w:tcPr>
            <w:tcW w:w="2182" w:type="dxa"/>
            <w:gridSpan w:val="3"/>
            <w:tcMar>
              <w:left w:w="142" w:type="dxa"/>
            </w:tcMar>
            <w:vAlign w:val="center"/>
          </w:tcPr>
          <w:p w:rsidR="006C3199" w:rsidRPr="002612BD" w:rsidRDefault="006C3199" w:rsidP="006C319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6C3199" w:rsidRPr="00D7212F" w:rsidRDefault="006C3199" w:rsidP="006C3199">
            <w:pPr>
              <w:jc w:val="both"/>
              <w:rPr>
                <w:rFonts w:asciiTheme="minorHAnsi" w:hAnsiTheme="minorHAnsi" w:cs="Calibri"/>
                <w:b/>
                <w:smallCaps/>
                <w:szCs w:val="20"/>
              </w:rPr>
            </w:pPr>
            <w:r w:rsidRPr="00D7212F">
              <w:rPr>
                <w:rFonts w:asciiTheme="minorHAnsi" w:hAnsiTheme="minorHAnsi" w:cs="Calibri"/>
                <w:b/>
                <w:szCs w:val="20"/>
                <w:lang w:eastAsia="en-US"/>
              </w:rPr>
              <w:t>A-1 (</w:t>
            </w:r>
            <w:r>
              <w:rPr>
                <w:rFonts w:asciiTheme="minorHAnsi" w:hAnsiTheme="minorHAnsi" w:cs="Calibri"/>
                <w:b/>
                <w:szCs w:val="20"/>
                <w:lang w:eastAsia="en-US"/>
              </w:rPr>
              <w:t>e</w:t>
            </w:r>
            <w:r w:rsidRPr="00D7212F">
              <w:rPr>
                <w:rFonts w:asciiTheme="minorHAnsi" w:hAnsiTheme="minorHAnsi" w:cs="Calibri"/>
                <w:b/>
                <w:szCs w:val="20"/>
                <w:lang w:eastAsia="en-US"/>
              </w:rPr>
              <w:t>)</w:t>
            </w:r>
          </w:p>
        </w:tc>
      </w:tr>
      <w:tr w:rsidR="006C3199" w:rsidRPr="00F65B4F" w:rsidTr="00E641FF">
        <w:trPr>
          <w:cantSplit/>
          <w:trHeight w:val="340"/>
        </w:trPr>
        <w:tc>
          <w:tcPr>
            <w:tcW w:w="2182" w:type="dxa"/>
            <w:gridSpan w:val="3"/>
            <w:tcMar>
              <w:left w:w="142" w:type="dxa"/>
            </w:tcMar>
            <w:vAlign w:val="center"/>
          </w:tcPr>
          <w:p w:rsidR="006C3199" w:rsidRPr="002612BD" w:rsidRDefault="006C3199" w:rsidP="006C319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6C3199" w:rsidRPr="004A09B9" w:rsidRDefault="006C3199" w:rsidP="006C3199">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Faaliyet Raporu Hazırlama</w:t>
            </w:r>
          </w:p>
        </w:tc>
      </w:tr>
      <w:tr w:rsidR="006C3199" w:rsidRPr="00F65B4F" w:rsidTr="00E641FF">
        <w:trPr>
          <w:cantSplit/>
          <w:trHeight w:val="340"/>
        </w:trPr>
        <w:tc>
          <w:tcPr>
            <w:tcW w:w="2182" w:type="dxa"/>
            <w:gridSpan w:val="3"/>
            <w:tcMar>
              <w:left w:w="142" w:type="dxa"/>
            </w:tcMar>
            <w:vAlign w:val="center"/>
          </w:tcPr>
          <w:p w:rsidR="006C3199" w:rsidRPr="002612BD" w:rsidRDefault="006C3199" w:rsidP="006C319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6C3199" w:rsidRPr="00DB1D9D" w:rsidRDefault="006C3199" w:rsidP="006C3199">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194FCD">
              <w:rPr>
                <w:sz w:val="20"/>
                <w:szCs w:val="20"/>
              </w:rPr>
            </w:r>
            <w:r w:rsidR="00194FCD">
              <w:rPr>
                <w:sz w:val="20"/>
                <w:szCs w:val="20"/>
              </w:rPr>
              <w:fldChar w:fldCharType="separate"/>
            </w:r>
            <w:r>
              <w:rPr>
                <w:sz w:val="20"/>
                <w:szCs w:val="20"/>
              </w:rPr>
              <w:fldChar w:fldCharType="end"/>
            </w:r>
            <w:bookmarkEnd w:id="0"/>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6C3199" w:rsidRPr="00DB1D9D" w:rsidRDefault="006C3199" w:rsidP="006C3199">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194FCD">
              <w:rPr>
                <w:sz w:val="20"/>
                <w:szCs w:val="20"/>
              </w:rPr>
            </w:r>
            <w:r w:rsidR="00194FCD">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3" w:type="dxa"/>
            <w:gridSpan w:val="3"/>
            <w:vAlign w:val="center"/>
          </w:tcPr>
          <w:p w:rsidR="006C3199" w:rsidRPr="00DB1D9D" w:rsidRDefault="006C3199" w:rsidP="006C3199">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194FCD">
              <w:rPr>
                <w:sz w:val="20"/>
                <w:szCs w:val="20"/>
              </w:rPr>
            </w:r>
            <w:r w:rsidR="00194FCD">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6C3199" w:rsidRPr="00F65B4F" w:rsidTr="00E641FF">
        <w:trPr>
          <w:cantSplit/>
          <w:trHeight w:val="340"/>
        </w:trPr>
        <w:tc>
          <w:tcPr>
            <w:tcW w:w="2182" w:type="dxa"/>
            <w:gridSpan w:val="3"/>
            <w:tcMar>
              <w:left w:w="142" w:type="dxa"/>
            </w:tcMar>
            <w:vAlign w:val="center"/>
          </w:tcPr>
          <w:p w:rsidR="006C3199" w:rsidRPr="002612BD" w:rsidRDefault="006C3199" w:rsidP="006C319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6C3199" w:rsidRDefault="006C3199" w:rsidP="006C3199">
            <w:pPr>
              <w:jc w:val="both"/>
              <w:rPr>
                <w:rFonts w:asciiTheme="minorHAnsi" w:hAnsiTheme="minorHAnsi" w:cs="Calibri"/>
                <w:smallCaps/>
                <w:sz w:val="20"/>
                <w:szCs w:val="20"/>
              </w:rPr>
            </w:pPr>
            <w:r>
              <w:rPr>
                <w:rFonts w:asciiTheme="minorHAnsi" w:hAnsiTheme="minorHAnsi" w:cs="Calibri"/>
                <w:smallCaps/>
                <w:color w:val="000000" w:themeColor="text1"/>
                <w:sz w:val="20"/>
                <w:szCs w:val="20"/>
              </w:rPr>
              <w:t>Stratejik planlama</w:t>
            </w:r>
          </w:p>
        </w:tc>
      </w:tr>
      <w:tr w:rsidR="006C3199" w:rsidRPr="00F65B4F" w:rsidTr="00E641FF">
        <w:trPr>
          <w:cantSplit/>
          <w:trHeight w:val="340"/>
        </w:trPr>
        <w:tc>
          <w:tcPr>
            <w:tcW w:w="2182" w:type="dxa"/>
            <w:gridSpan w:val="3"/>
            <w:tcMar>
              <w:left w:w="142" w:type="dxa"/>
            </w:tcMar>
            <w:vAlign w:val="center"/>
          </w:tcPr>
          <w:p w:rsidR="006C3199" w:rsidRPr="002612BD" w:rsidRDefault="006C3199" w:rsidP="006C319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6C3199" w:rsidRDefault="006C3199" w:rsidP="006C3199">
            <w:pPr>
              <w:jc w:val="both"/>
              <w:rPr>
                <w:rFonts w:asciiTheme="minorHAnsi" w:hAnsiTheme="minorHAnsi" w:cs="Calibri"/>
                <w:smallCaps/>
                <w:sz w:val="20"/>
                <w:szCs w:val="20"/>
              </w:rPr>
            </w:pPr>
            <w:r>
              <w:rPr>
                <w:bCs/>
                <w:sz w:val="20"/>
                <w:szCs w:val="20"/>
              </w:rPr>
              <w:t>1-Planlama, Programlama ve raporlama süreçleri</w:t>
            </w:r>
          </w:p>
        </w:tc>
      </w:tr>
      <w:tr w:rsidR="006C3199" w:rsidRPr="00C809A6" w:rsidTr="00E641FF">
        <w:trPr>
          <w:cantSplit/>
          <w:trHeight w:val="425"/>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6C3199" w:rsidRPr="00351A1D" w:rsidTr="00E641FF">
        <w:trPr>
          <w:cantSplit/>
          <w:trHeight w:val="425"/>
        </w:trPr>
        <w:tc>
          <w:tcPr>
            <w:tcW w:w="9709" w:type="dxa"/>
            <w:gridSpan w:val="13"/>
            <w:vAlign w:val="center"/>
          </w:tcPr>
          <w:p w:rsidR="006C3199" w:rsidRPr="00831E18" w:rsidRDefault="006C3199" w:rsidP="006C3199">
            <w:pPr>
              <w:tabs>
                <w:tab w:val="left" w:pos="4253"/>
              </w:tabs>
              <w:spacing w:before="120" w:after="120"/>
              <w:jc w:val="both"/>
              <w:rPr>
                <w:sz w:val="23"/>
                <w:szCs w:val="23"/>
              </w:rPr>
            </w:pPr>
            <w:r>
              <w:rPr>
                <w:sz w:val="23"/>
                <w:szCs w:val="23"/>
              </w:rPr>
              <w:t>İzleme, amaç ve hedeflere göre kaydedilen ilerlemeyi takip etmek amacıyla uygulama öncesi ve uygulama sırasında sürekli ve sistematik olarak nicel ve nitel verilerin toplandığı ve analiz edildiği tekrarlı bir süreçtir. Performans göstergeleri aracılığıyla amaç ve hedeflerin gerçekleşme sonuçlarının belirli bir sıklıkla izlenmesi ve belirlenen dönemler itibarıyla raporlanarak yöneticilerin değerlendirmesine sunulması izleme faaliyetlerini oluşturmaktadır.</w:t>
            </w:r>
          </w:p>
        </w:tc>
      </w:tr>
      <w:tr w:rsidR="006C3199" w:rsidRPr="00C809A6" w:rsidTr="00E641FF">
        <w:trPr>
          <w:cantSplit/>
          <w:trHeight w:val="425"/>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6C3199" w:rsidRPr="00351A1D" w:rsidTr="00372F5A">
        <w:trPr>
          <w:cantSplit/>
          <w:trHeight w:val="340"/>
        </w:trPr>
        <w:tc>
          <w:tcPr>
            <w:tcW w:w="2614" w:type="dxa"/>
            <w:gridSpan w:val="4"/>
            <w:tcMar>
              <w:left w:w="142" w:type="dxa"/>
            </w:tcMar>
          </w:tcPr>
          <w:p w:rsidR="006C3199" w:rsidRPr="002612BD" w:rsidRDefault="006C3199" w:rsidP="006C3199">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6C3199" w:rsidRPr="00351A1D" w:rsidRDefault="006C3199" w:rsidP="006C3199">
            <w:pPr>
              <w:rPr>
                <w:rFonts w:ascii="Calibri" w:hAnsi="Calibri" w:cs="Calibri"/>
                <w:smallCaps/>
                <w:sz w:val="20"/>
                <w:szCs w:val="20"/>
              </w:rPr>
            </w:pPr>
            <w:r>
              <w:rPr>
                <w:rFonts w:ascii="Calibri" w:hAnsi="Calibri" w:cs="Calibri"/>
                <w:smallCaps/>
                <w:sz w:val="20"/>
                <w:szCs w:val="20"/>
              </w:rPr>
              <w:t>Üst Yönetici</w:t>
            </w:r>
          </w:p>
        </w:tc>
      </w:tr>
      <w:tr w:rsidR="006C3199" w:rsidRPr="00351A1D" w:rsidTr="00372F5A">
        <w:trPr>
          <w:cantSplit/>
          <w:trHeight w:val="340"/>
        </w:trPr>
        <w:tc>
          <w:tcPr>
            <w:tcW w:w="2614" w:type="dxa"/>
            <w:gridSpan w:val="4"/>
            <w:tcMar>
              <w:left w:w="142" w:type="dxa"/>
            </w:tcMar>
          </w:tcPr>
          <w:p w:rsidR="006C3199" w:rsidRPr="002612BD" w:rsidRDefault="006C3199" w:rsidP="006C319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6C3199" w:rsidRPr="00855D20" w:rsidRDefault="006C3199" w:rsidP="006C3199">
            <w:pPr>
              <w:rPr>
                <w:rFonts w:asciiTheme="minorHAnsi" w:hAnsiTheme="minorHAnsi" w:cs="Calibri"/>
                <w:sz w:val="20"/>
                <w:szCs w:val="20"/>
                <w:lang w:eastAsia="en-US"/>
              </w:rPr>
            </w:pPr>
            <w:r>
              <w:rPr>
                <w:rFonts w:asciiTheme="minorHAnsi" w:hAnsiTheme="minorHAnsi" w:cs="Calibri"/>
                <w:sz w:val="20"/>
                <w:szCs w:val="20"/>
                <w:lang w:eastAsia="en-US"/>
              </w:rPr>
              <w:t>Üst Yönetim, Tüm Harcama Birimleri, SGDB</w:t>
            </w:r>
          </w:p>
          <w:p w:rsidR="006C3199" w:rsidRPr="00855D20" w:rsidRDefault="006C3199" w:rsidP="006C3199">
            <w:pPr>
              <w:rPr>
                <w:rFonts w:asciiTheme="minorHAnsi" w:hAnsiTheme="minorHAnsi" w:cs="Calibri"/>
                <w:sz w:val="20"/>
                <w:szCs w:val="20"/>
                <w:lang w:eastAsia="en-US"/>
              </w:rPr>
            </w:pPr>
          </w:p>
        </w:tc>
      </w:tr>
      <w:tr w:rsidR="006C3199" w:rsidRPr="00351A1D" w:rsidTr="00372F5A">
        <w:trPr>
          <w:cantSplit/>
          <w:trHeight w:val="340"/>
        </w:trPr>
        <w:tc>
          <w:tcPr>
            <w:tcW w:w="2614" w:type="dxa"/>
            <w:gridSpan w:val="4"/>
            <w:tcMar>
              <w:left w:w="142" w:type="dxa"/>
            </w:tcMar>
          </w:tcPr>
          <w:p w:rsidR="006C3199" w:rsidRPr="002612BD" w:rsidRDefault="006C3199" w:rsidP="006C3199">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6C3199" w:rsidRDefault="006C3199" w:rsidP="006C3199">
            <w:pPr>
              <w:rPr>
                <w:rFonts w:ascii="Calibri" w:hAnsi="Calibri" w:cs="Calibri"/>
                <w:sz w:val="20"/>
                <w:szCs w:val="20"/>
              </w:rPr>
            </w:pPr>
            <w:r>
              <w:rPr>
                <w:rFonts w:ascii="Calibri" w:hAnsi="Calibri" w:cs="Calibri"/>
                <w:sz w:val="20"/>
                <w:szCs w:val="20"/>
              </w:rPr>
              <w:t>Akademik Personel, İdari Personel, Öğrenciler</w:t>
            </w:r>
          </w:p>
          <w:p w:rsidR="006C3199" w:rsidRPr="00351A1D" w:rsidRDefault="006C3199" w:rsidP="006C3199">
            <w:pPr>
              <w:rPr>
                <w:rFonts w:ascii="Calibri" w:hAnsi="Calibri" w:cs="Calibri"/>
                <w:sz w:val="20"/>
                <w:szCs w:val="20"/>
              </w:rPr>
            </w:pPr>
            <w:r>
              <w:rPr>
                <w:rFonts w:ascii="Calibri" w:hAnsi="Calibri" w:cs="Calibri"/>
                <w:sz w:val="20"/>
                <w:szCs w:val="20"/>
              </w:rPr>
              <w:t>Cumhurbaşkanlığı Strateji ve Bütçe Başkanlığı, MEB, YÖK, YÖKAK, Sayıştay</w:t>
            </w:r>
          </w:p>
        </w:tc>
      </w:tr>
      <w:tr w:rsidR="006C3199" w:rsidRPr="00C809A6" w:rsidTr="00BB0949">
        <w:trPr>
          <w:cantSplit/>
          <w:trHeight w:val="549"/>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6C3199" w:rsidRPr="00351A1D" w:rsidTr="00372F5A">
        <w:trPr>
          <w:cantSplit/>
          <w:trHeight w:val="340"/>
        </w:trPr>
        <w:tc>
          <w:tcPr>
            <w:tcW w:w="2614" w:type="dxa"/>
            <w:gridSpan w:val="4"/>
            <w:tcMar>
              <w:left w:w="142" w:type="dxa"/>
            </w:tcMar>
          </w:tcPr>
          <w:p w:rsidR="006C3199" w:rsidRPr="002612BD" w:rsidRDefault="006C3199" w:rsidP="006C3199">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6C3199" w:rsidRPr="00E84197" w:rsidRDefault="006C3199" w:rsidP="006C3199">
            <w:pPr>
              <w:pStyle w:val="Default"/>
              <w:rPr>
                <w:rFonts w:ascii="Times New Roman" w:hAnsi="Times New Roman" w:cs="Times New Roman"/>
                <w:sz w:val="22"/>
                <w:szCs w:val="22"/>
              </w:rPr>
            </w:pPr>
            <w:r>
              <w:rPr>
                <w:rFonts w:ascii="Times New Roman" w:hAnsi="Times New Roman" w:cs="Times New Roman"/>
                <w:sz w:val="22"/>
                <w:szCs w:val="22"/>
              </w:rPr>
              <w:t>Stratejik Plan, Performans Programı</w:t>
            </w:r>
          </w:p>
        </w:tc>
      </w:tr>
      <w:tr w:rsidR="006C3199" w:rsidRPr="00351A1D" w:rsidTr="00372F5A">
        <w:trPr>
          <w:cantSplit/>
          <w:trHeight w:val="340"/>
        </w:trPr>
        <w:tc>
          <w:tcPr>
            <w:tcW w:w="2614" w:type="dxa"/>
            <w:gridSpan w:val="4"/>
            <w:tcMar>
              <w:left w:w="142" w:type="dxa"/>
            </w:tcMar>
          </w:tcPr>
          <w:p w:rsidR="006C3199" w:rsidRPr="002612BD" w:rsidRDefault="006C3199" w:rsidP="006C319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6C3199" w:rsidRDefault="006C3199" w:rsidP="006C3199">
            <w:pPr>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6C3199" w:rsidRDefault="006C3199" w:rsidP="006C3199">
            <w:pPr>
              <w:rPr>
                <w:rFonts w:asciiTheme="minorHAnsi" w:hAnsiTheme="minorHAnsi" w:cs="Calibri"/>
                <w:sz w:val="20"/>
                <w:szCs w:val="20"/>
                <w:lang w:eastAsia="en-US"/>
              </w:rPr>
            </w:pPr>
            <w:r>
              <w:rPr>
                <w:rFonts w:asciiTheme="minorHAnsi" w:hAnsiTheme="minorHAnsi" w:cs="Calibri"/>
                <w:sz w:val="20"/>
                <w:szCs w:val="20"/>
                <w:lang w:eastAsia="en-US"/>
              </w:rPr>
              <w:t>Elektronik Belge Yönetim Sistemi (EBYS)</w:t>
            </w:r>
          </w:p>
          <w:p w:rsidR="006C3199" w:rsidRPr="002C1DCE" w:rsidRDefault="006C3199" w:rsidP="006C3199">
            <w:pPr>
              <w:rPr>
                <w:rFonts w:asciiTheme="minorHAnsi" w:hAnsiTheme="minorHAnsi" w:cs="Calibri"/>
                <w:sz w:val="20"/>
                <w:szCs w:val="20"/>
                <w:lang w:eastAsia="en-US"/>
              </w:rPr>
            </w:pPr>
            <w:r>
              <w:rPr>
                <w:rFonts w:asciiTheme="minorHAnsi" w:hAnsiTheme="minorHAnsi" w:cs="Calibri"/>
                <w:sz w:val="20"/>
                <w:szCs w:val="20"/>
                <w:lang w:eastAsia="en-US"/>
              </w:rPr>
              <w:t>5018 sayılı Kamu Mali ve Kontrol Kanunu</w:t>
            </w:r>
          </w:p>
        </w:tc>
      </w:tr>
      <w:tr w:rsidR="006C3199" w:rsidRPr="00351A1D" w:rsidTr="00372F5A">
        <w:trPr>
          <w:cantSplit/>
          <w:trHeight w:val="340"/>
        </w:trPr>
        <w:tc>
          <w:tcPr>
            <w:tcW w:w="2614" w:type="dxa"/>
            <w:gridSpan w:val="4"/>
            <w:tcMar>
              <w:left w:w="142" w:type="dxa"/>
            </w:tcMar>
          </w:tcPr>
          <w:p w:rsidR="006C3199" w:rsidRPr="00CC1746" w:rsidRDefault="006C3199" w:rsidP="006C319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6C3199" w:rsidRPr="0068435B" w:rsidRDefault="006C3199" w:rsidP="006C3199">
            <w:pPr>
              <w:rPr>
                <w:rFonts w:ascii="Calibri" w:hAnsi="Calibri" w:cs="Calibri"/>
                <w:sz w:val="20"/>
                <w:szCs w:val="20"/>
              </w:rPr>
            </w:pPr>
            <w:r>
              <w:rPr>
                <w:rFonts w:ascii="Calibri" w:hAnsi="Calibri" w:cs="Calibri"/>
                <w:sz w:val="20"/>
                <w:szCs w:val="20"/>
              </w:rPr>
              <w:t>İdare Faaliyet Raporu</w:t>
            </w:r>
          </w:p>
        </w:tc>
      </w:tr>
      <w:tr w:rsidR="006C3199" w:rsidRPr="00351A1D" w:rsidTr="00372F5A">
        <w:trPr>
          <w:cantSplit/>
          <w:trHeight w:val="340"/>
        </w:trPr>
        <w:tc>
          <w:tcPr>
            <w:tcW w:w="2614" w:type="dxa"/>
            <w:gridSpan w:val="4"/>
            <w:tcMar>
              <w:left w:w="142" w:type="dxa"/>
            </w:tcMar>
          </w:tcPr>
          <w:p w:rsidR="006C3199" w:rsidRPr="00CC1746" w:rsidRDefault="006C3199" w:rsidP="006C319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6C3199" w:rsidRPr="0068435B" w:rsidRDefault="006C3199" w:rsidP="006C3199">
            <w:pPr>
              <w:rPr>
                <w:rFonts w:ascii="Calibri" w:hAnsi="Calibri" w:cs="Calibri"/>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6C3199" w:rsidRPr="00351A1D" w:rsidTr="00372F5A">
        <w:trPr>
          <w:cantSplit/>
          <w:trHeight w:val="340"/>
        </w:trPr>
        <w:tc>
          <w:tcPr>
            <w:tcW w:w="2614" w:type="dxa"/>
            <w:gridSpan w:val="4"/>
            <w:tcMar>
              <w:left w:w="142" w:type="dxa"/>
            </w:tcMar>
          </w:tcPr>
          <w:p w:rsidR="006C3199" w:rsidRPr="00CC1746" w:rsidRDefault="006C3199" w:rsidP="006C319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6C3199" w:rsidRPr="00574E45" w:rsidRDefault="006C3199" w:rsidP="006C3199">
            <w:pPr>
              <w:rPr>
                <w:rFonts w:asciiTheme="minorHAnsi" w:hAnsiTheme="minorHAnsi" w:cs="Calibri"/>
                <w:smallCaps/>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6C3199" w:rsidRPr="00C809A6" w:rsidTr="00E641FF">
        <w:trPr>
          <w:cantSplit/>
          <w:trHeight w:val="425"/>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6C3199" w:rsidRPr="004E3ABC" w:rsidTr="00CC1746">
        <w:trPr>
          <w:cantSplit/>
          <w:trHeight w:val="362"/>
        </w:trPr>
        <w:tc>
          <w:tcPr>
            <w:tcW w:w="496" w:type="dxa"/>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6C3199" w:rsidRPr="004770FA" w:rsidRDefault="006C3199" w:rsidP="006C3199">
            <w:pPr>
              <w:pStyle w:val="ListeParagraf2"/>
              <w:spacing w:after="0" w:line="240" w:lineRule="auto"/>
              <w:ind w:left="0"/>
              <w:jc w:val="both"/>
              <w:rPr>
                <w:rFonts w:asciiTheme="minorHAnsi" w:hAnsiTheme="minorHAnsi"/>
                <w:sz w:val="20"/>
                <w:szCs w:val="20"/>
              </w:rPr>
            </w:pPr>
            <w:proofErr w:type="gramStart"/>
            <w:r>
              <w:rPr>
                <w:rFonts w:asciiTheme="minorHAnsi" w:hAnsiTheme="minorHAnsi"/>
                <w:sz w:val="20"/>
                <w:szCs w:val="20"/>
              </w:rPr>
              <w:t>Yıl sonunda</w:t>
            </w:r>
            <w:proofErr w:type="gramEnd"/>
            <w:r>
              <w:rPr>
                <w:rFonts w:asciiTheme="minorHAnsi" w:hAnsiTheme="minorHAnsi"/>
                <w:sz w:val="20"/>
                <w:szCs w:val="20"/>
              </w:rPr>
              <w:t xml:space="preserve"> birimlere Faaliyet raporu ve plan izleme verilerini hazırlamaları için dağıtım yazısının gönderilmesi</w:t>
            </w:r>
          </w:p>
        </w:tc>
        <w:tc>
          <w:tcPr>
            <w:tcW w:w="2872" w:type="dxa"/>
            <w:gridSpan w:val="4"/>
          </w:tcPr>
          <w:p w:rsidR="006C3199" w:rsidRPr="00855D20" w:rsidRDefault="006C3199" w:rsidP="006C3199">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6C3199" w:rsidRPr="00287E0F" w:rsidTr="00E23C7F">
        <w:trPr>
          <w:cantSplit/>
          <w:trHeight w:val="407"/>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İzleyen yılın başında birimlerden birim faaliyet ve plan izleme raporlarının toplanması</w:t>
            </w:r>
          </w:p>
        </w:tc>
        <w:tc>
          <w:tcPr>
            <w:tcW w:w="2872" w:type="dxa"/>
            <w:gridSpan w:val="4"/>
          </w:tcPr>
          <w:p w:rsidR="006C3199" w:rsidRPr="00855D20"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SGDB Planlama Birimi</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 İzleme raporlarının ve birim Faaliyet Raporlarının konsolide edilerek Yılı İdare Faaliyet Raporunun hazırlanması</w:t>
            </w:r>
          </w:p>
        </w:tc>
        <w:tc>
          <w:tcPr>
            <w:tcW w:w="2872" w:type="dxa"/>
            <w:gridSpan w:val="4"/>
          </w:tcPr>
          <w:p w:rsidR="006C3199" w:rsidRPr="00855D20" w:rsidRDefault="006C3199" w:rsidP="006C3199">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Yılı İdare Faaliyet raporunun rektöre sunulması</w:t>
            </w:r>
          </w:p>
        </w:tc>
        <w:tc>
          <w:tcPr>
            <w:tcW w:w="2872" w:type="dxa"/>
            <w:gridSpan w:val="4"/>
          </w:tcPr>
          <w:p w:rsidR="006C3199" w:rsidRPr="00855D20"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SGDB </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6C3199"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Üst Yönetimin değerlendirmesi sonucunda Yılı İdare Faaliyet Raporuna son halinin verilmesi; Kurum web sayfasında yayınlanması ve Sayıştay </w:t>
            </w:r>
            <w:proofErr w:type="gramStart"/>
            <w:r>
              <w:rPr>
                <w:rFonts w:asciiTheme="minorHAnsi" w:hAnsiTheme="minorHAnsi"/>
                <w:sz w:val="20"/>
                <w:szCs w:val="20"/>
              </w:rPr>
              <w:t>Başkanlığına  gönderilmesi</w:t>
            </w:r>
            <w:proofErr w:type="gramEnd"/>
          </w:p>
        </w:tc>
        <w:tc>
          <w:tcPr>
            <w:tcW w:w="2872" w:type="dxa"/>
            <w:gridSpan w:val="4"/>
          </w:tcPr>
          <w:p w:rsidR="006C3199" w:rsidRDefault="006C3199" w:rsidP="006C3199">
            <w:pPr>
              <w:jc w:val="both"/>
              <w:rPr>
                <w:rFonts w:asciiTheme="minorHAnsi" w:hAnsiTheme="minorHAnsi" w:cs="Calibri"/>
                <w:sz w:val="20"/>
                <w:szCs w:val="20"/>
                <w:lang w:eastAsia="en-US"/>
              </w:rPr>
            </w:pPr>
            <w:r>
              <w:rPr>
                <w:rFonts w:asciiTheme="minorHAnsi" w:hAnsiTheme="minorHAnsi" w:cs="Calibri"/>
                <w:sz w:val="20"/>
                <w:szCs w:val="20"/>
                <w:lang w:eastAsia="en-US"/>
              </w:rPr>
              <w:t xml:space="preserve">SGDB </w:t>
            </w:r>
          </w:p>
        </w:tc>
      </w:tr>
      <w:tr w:rsidR="006C3199" w:rsidRPr="00C809A6" w:rsidTr="00E641FF">
        <w:trPr>
          <w:cantSplit/>
          <w:trHeight w:val="425"/>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6C3199" w:rsidRPr="004E3ABC" w:rsidTr="00CC1746">
        <w:trPr>
          <w:cantSplit/>
          <w:trHeight w:val="362"/>
        </w:trPr>
        <w:tc>
          <w:tcPr>
            <w:tcW w:w="496" w:type="dxa"/>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lastRenderedPageBreak/>
              <w:t>No</w:t>
            </w:r>
          </w:p>
        </w:tc>
        <w:tc>
          <w:tcPr>
            <w:tcW w:w="850" w:type="dxa"/>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6C3199" w:rsidRPr="009C1F66" w:rsidRDefault="006C3199" w:rsidP="006C3199">
            <w:pPr>
              <w:pStyle w:val="ListeParagraf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Girdiler, F1, F2</w:t>
            </w:r>
          </w:p>
        </w:tc>
        <w:tc>
          <w:tcPr>
            <w:tcW w:w="8363" w:type="dxa"/>
            <w:gridSpan w:val="11"/>
          </w:tcPr>
          <w:p w:rsidR="006C3199" w:rsidRPr="009C1F66" w:rsidRDefault="006C3199" w:rsidP="006C3199">
            <w:pPr>
              <w:spacing w:line="360" w:lineRule="auto"/>
              <w:jc w:val="both"/>
              <w:rPr>
                <w:sz w:val="22"/>
                <w:szCs w:val="22"/>
              </w:rPr>
            </w:pPr>
            <w:r>
              <w:rPr>
                <w:sz w:val="22"/>
                <w:szCs w:val="22"/>
              </w:rPr>
              <w:t>Birimlerden faaliyet raporlarını ve Plan izleme raporlarını hazırlamalarının istenmesi</w:t>
            </w:r>
          </w:p>
        </w:tc>
      </w:tr>
      <w:tr w:rsidR="006C3199" w:rsidRPr="00287E0F" w:rsidTr="00A12411">
        <w:trPr>
          <w:cantSplit/>
          <w:trHeight w:val="750"/>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8363" w:type="dxa"/>
            <w:gridSpan w:val="11"/>
          </w:tcPr>
          <w:p w:rsidR="006C3199" w:rsidRPr="004770FA" w:rsidRDefault="006C3199" w:rsidP="006C3199">
            <w:pPr>
              <w:pStyle w:val="ListeParagraf2"/>
              <w:spacing w:after="0" w:line="240" w:lineRule="auto"/>
              <w:ind w:left="0"/>
              <w:jc w:val="both"/>
              <w:rPr>
                <w:rFonts w:asciiTheme="minorHAnsi" w:hAnsiTheme="minorHAnsi"/>
                <w:sz w:val="20"/>
                <w:szCs w:val="20"/>
              </w:rPr>
            </w:pPr>
            <w:r>
              <w:t>Birimlerden gelen faaliyet raporlarının ve Plan izleme raporlarının incelenmesi</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6C3199" w:rsidRPr="003B34B4" w:rsidRDefault="006C3199" w:rsidP="006C3199">
            <w:pPr>
              <w:pStyle w:val="Default"/>
              <w:jc w:val="both"/>
              <w:rPr>
                <w:rFonts w:ascii="Calibri" w:eastAsia="Calibri" w:hAnsi="Calibri" w:cs="Calibri"/>
                <w:color w:val="auto"/>
                <w:sz w:val="23"/>
                <w:szCs w:val="23"/>
              </w:rPr>
            </w:pPr>
            <w:r>
              <w:rPr>
                <w:rFonts w:ascii="Calibri" w:eastAsia="Calibri" w:hAnsi="Calibri" w:cs="Calibri"/>
                <w:color w:val="auto"/>
                <w:sz w:val="23"/>
                <w:szCs w:val="23"/>
              </w:rPr>
              <w:t>Kurum idare faaliyet raporunun hazırlanıp üst yönetime sunulması</w:t>
            </w:r>
          </w:p>
        </w:tc>
      </w:tr>
      <w:tr w:rsidR="006C3199" w:rsidRPr="00287E0F" w:rsidTr="00365D71">
        <w:trPr>
          <w:cantSplit/>
          <w:trHeight w:val="349"/>
        </w:trPr>
        <w:tc>
          <w:tcPr>
            <w:tcW w:w="496"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6C3199" w:rsidRPr="004770FA" w:rsidRDefault="006C3199" w:rsidP="006C319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8363" w:type="dxa"/>
            <w:gridSpan w:val="11"/>
          </w:tcPr>
          <w:p w:rsidR="006C3199" w:rsidRPr="00A12411" w:rsidRDefault="006C3199" w:rsidP="006C3199">
            <w:pPr>
              <w:pStyle w:val="ListeParagraf2"/>
              <w:spacing w:after="0" w:line="240" w:lineRule="auto"/>
              <w:ind w:left="0"/>
              <w:jc w:val="both"/>
              <w:rPr>
                <w:sz w:val="23"/>
                <w:szCs w:val="23"/>
              </w:rPr>
            </w:pPr>
            <w:r>
              <w:rPr>
                <w:sz w:val="23"/>
                <w:szCs w:val="23"/>
              </w:rPr>
              <w:t xml:space="preserve">Son kontroller yapıldıktan sonra faaliyet raporunun kurum web sayfasında yayınlanması </w:t>
            </w:r>
          </w:p>
        </w:tc>
      </w:tr>
      <w:tr w:rsidR="006C3199" w:rsidRPr="00C809A6" w:rsidTr="00E641FF">
        <w:trPr>
          <w:cantSplit/>
          <w:trHeight w:val="425"/>
        </w:trPr>
        <w:tc>
          <w:tcPr>
            <w:tcW w:w="9709" w:type="dxa"/>
            <w:gridSpan w:val="13"/>
            <w:shd w:val="clear" w:color="auto" w:fill="auto"/>
            <w:vAlign w:val="center"/>
          </w:tcPr>
          <w:p w:rsidR="006C3199" w:rsidRPr="00C809A6" w:rsidRDefault="006C3199" w:rsidP="006C3199">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6C3199" w:rsidRPr="004E3ABC" w:rsidTr="00372F5A">
        <w:trPr>
          <w:cantSplit/>
          <w:trHeight w:val="362"/>
        </w:trPr>
        <w:tc>
          <w:tcPr>
            <w:tcW w:w="2764" w:type="dxa"/>
            <w:gridSpan w:val="5"/>
          </w:tcPr>
          <w:p w:rsidR="006C3199" w:rsidRPr="004E3ABC" w:rsidRDefault="006C3199" w:rsidP="006C319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6C3199" w:rsidRPr="004E3ABC" w:rsidRDefault="006C3199" w:rsidP="006C319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6C3199" w:rsidRPr="004E3ABC" w:rsidRDefault="006C3199" w:rsidP="006C319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6C3199" w:rsidRPr="004E3ABC" w:rsidRDefault="006C3199" w:rsidP="006C319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6C3199" w:rsidRPr="004E3ABC" w:rsidRDefault="006C3199" w:rsidP="006C319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6C3199" w:rsidRPr="004E3ABC" w:rsidRDefault="006C3199" w:rsidP="006C319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6C3199" w:rsidRPr="00287E0F" w:rsidTr="00F55BAC">
        <w:trPr>
          <w:cantSplit/>
          <w:trHeight w:val="362"/>
        </w:trPr>
        <w:tc>
          <w:tcPr>
            <w:tcW w:w="2764" w:type="dxa"/>
            <w:gridSpan w:val="5"/>
            <w:vAlign w:val="center"/>
          </w:tcPr>
          <w:p w:rsidR="006C3199" w:rsidRDefault="006C3199" w:rsidP="006C3199">
            <w:pPr>
              <w:pStyle w:val="ListeParagraf2"/>
              <w:spacing w:after="0" w:line="240" w:lineRule="auto"/>
              <w:ind w:left="0"/>
              <w:jc w:val="center"/>
              <w:rPr>
                <w:rFonts w:asciiTheme="minorHAnsi" w:hAnsiTheme="minorHAnsi"/>
                <w:sz w:val="20"/>
                <w:szCs w:val="20"/>
              </w:rPr>
            </w:pPr>
            <w:r w:rsidRPr="00F55BAC">
              <w:rPr>
                <w:rFonts w:asciiTheme="minorHAnsi" w:hAnsiTheme="minorHAnsi"/>
                <w:sz w:val="20"/>
                <w:szCs w:val="20"/>
              </w:rPr>
              <w:t xml:space="preserve">Üniversite </w:t>
            </w:r>
          </w:p>
          <w:p w:rsidR="006C3199" w:rsidRPr="00F55BAC" w:rsidRDefault="006C3199" w:rsidP="006C3199">
            <w:pPr>
              <w:pStyle w:val="ListeParagraf2"/>
              <w:spacing w:after="0" w:line="240" w:lineRule="auto"/>
              <w:ind w:left="0"/>
              <w:jc w:val="center"/>
              <w:rPr>
                <w:rFonts w:asciiTheme="minorHAnsi" w:hAnsiTheme="minorHAnsi"/>
                <w:smallCaps/>
                <w:color w:val="FF0000"/>
                <w:sz w:val="20"/>
                <w:szCs w:val="20"/>
              </w:rPr>
            </w:pPr>
            <w:r>
              <w:rPr>
                <w:rFonts w:asciiTheme="minorHAnsi" w:hAnsiTheme="minorHAnsi"/>
                <w:sz w:val="20"/>
                <w:szCs w:val="20"/>
              </w:rPr>
              <w:t xml:space="preserve">Faaliyet Raporunun </w:t>
            </w:r>
            <w:r w:rsidRPr="00F55BAC">
              <w:rPr>
                <w:rFonts w:asciiTheme="minorHAnsi" w:hAnsiTheme="minorHAnsi"/>
                <w:sz w:val="20"/>
                <w:szCs w:val="20"/>
              </w:rPr>
              <w:t>Hazırlanması</w:t>
            </w:r>
          </w:p>
        </w:tc>
        <w:tc>
          <w:tcPr>
            <w:tcW w:w="2835" w:type="dxa"/>
            <w:gridSpan w:val="2"/>
          </w:tcPr>
          <w:p w:rsidR="006C3199" w:rsidRPr="00556F84" w:rsidRDefault="006C3199" w:rsidP="006C3199">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(1)</w:t>
            </w:r>
            <w:r>
              <w:t></w:t>
            </w:r>
            <w:r w:rsidRPr="004F573F">
              <w:rPr>
                <w:rFonts w:asciiTheme="minorHAnsi" w:eastAsia="Calibri" w:hAnsiTheme="minorHAnsi" w:cs="Calibri"/>
                <w:color w:val="auto"/>
                <w:sz w:val="20"/>
                <w:szCs w:val="20"/>
              </w:rPr>
              <w:t>Birimlerden faaliyet raporlarını ve Plan izleme raporl</w:t>
            </w:r>
            <w:r>
              <w:rPr>
                <w:rFonts w:asciiTheme="minorHAnsi" w:eastAsia="Calibri" w:hAnsiTheme="minorHAnsi" w:cs="Calibri"/>
                <w:color w:val="auto"/>
                <w:sz w:val="20"/>
                <w:szCs w:val="20"/>
              </w:rPr>
              <w:t>arını hazırlamaları</w:t>
            </w:r>
          </w:p>
          <w:p w:rsidR="006C3199" w:rsidRDefault="006C3199" w:rsidP="006C3199">
            <w:pPr>
              <w:pStyle w:val="Default"/>
              <w:rPr>
                <w:rFonts w:asciiTheme="minorHAnsi" w:eastAsia="Calibri" w:hAnsiTheme="minorHAnsi" w:cs="Calibri"/>
                <w:color w:val="auto"/>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color w:val="auto"/>
                <w:sz w:val="20"/>
                <w:szCs w:val="20"/>
              </w:rPr>
              <w:t xml:space="preserve"> Birim Faaliyet raporları, mali tablolar</w:t>
            </w:r>
          </w:p>
          <w:p w:rsidR="006C3199" w:rsidRDefault="006C3199" w:rsidP="006C3199">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(2) Birimlerden alınan faaliyet raporlarının </w:t>
            </w:r>
            <w:proofErr w:type="gramStart"/>
            <w:r>
              <w:rPr>
                <w:rFonts w:asciiTheme="minorHAnsi" w:eastAsia="Calibri" w:hAnsiTheme="minorHAnsi" w:cs="Calibri"/>
                <w:color w:val="auto"/>
                <w:sz w:val="20"/>
                <w:szCs w:val="20"/>
              </w:rPr>
              <w:t>konsolide</w:t>
            </w:r>
            <w:proofErr w:type="gramEnd"/>
            <w:r>
              <w:rPr>
                <w:rFonts w:asciiTheme="minorHAnsi" w:eastAsia="Calibri" w:hAnsiTheme="minorHAnsi" w:cs="Calibri"/>
                <w:color w:val="auto"/>
                <w:sz w:val="20"/>
                <w:szCs w:val="20"/>
              </w:rPr>
              <w:t xml:space="preserve"> edilerek idare faaliyet raporunun hazırlanması </w:t>
            </w:r>
          </w:p>
          <w:p w:rsidR="006C3199" w:rsidRDefault="006C3199" w:rsidP="006C3199">
            <w:pPr>
              <w:pStyle w:val="Default"/>
              <w:rPr>
                <w:rFonts w:asciiTheme="minorHAnsi" w:eastAsia="Calibri" w:hAnsiTheme="minorHAnsi" w:cs="Calibri"/>
                <w:color w:val="auto"/>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color w:val="auto"/>
                <w:sz w:val="20"/>
                <w:szCs w:val="20"/>
              </w:rPr>
              <w:t xml:space="preserve"> İdare Faaliyet raporları, mali tablolar, Plan Göstergeleri</w:t>
            </w:r>
          </w:p>
          <w:p w:rsidR="006C3199" w:rsidRPr="008959B4" w:rsidRDefault="006C3199" w:rsidP="006C3199">
            <w:pPr>
              <w:pStyle w:val="Default"/>
              <w:rPr>
                <w:rFonts w:asciiTheme="minorHAnsi" w:hAnsiTheme="minorHAnsi"/>
                <w:sz w:val="20"/>
                <w:szCs w:val="20"/>
              </w:rPr>
            </w:pPr>
          </w:p>
        </w:tc>
        <w:tc>
          <w:tcPr>
            <w:tcW w:w="567" w:type="dxa"/>
          </w:tcPr>
          <w:p w:rsidR="006C3199" w:rsidRPr="00174ECA" w:rsidRDefault="006C3199" w:rsidP="006C3199">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6C3199" w:rsidRPr="007146FD" w:rsidRDefault="006C3199" w:rsidP="006C3199">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6C3199" w:rsidRPr="007146FD" w:rsidRDefault="006C3199" w:rsidP="006C3199">
            <w:pPr>
              <w:pStyle w:val="ListeParagraf2"/>
              <w:spacing w:after="0" w:line="240" w:lineRule="auto"/>
              <w:ind w:left="0"/>
              <w:rPr>
                <w:rFonts w:asciiTheme="minorHAnsi" w:hAnsiTheme="minorHAnsi"/>
                <w:sz w:val="20"/>
                <w:szCs w:val="20"/>
              </w:rPr>
            </w:pPr>
            <w:r>
              <w:rPr>
                <w:rFonts w:asciiTheme="minorHAnsi" w:hAnsiTheme="minorHAnsi"/>
                <w:sz w:val="20"/>
                <w:szCs w:val="20"/>
              </w:rPr>
              <w:t>Yılda bir</w:t>
            </w:r>
          </w:p>
        </w:tc>
        <w:tc>
          <w:tcPr>
            <w:tcW w:w="1559" w:type="dxa"/>
          </w:tcPr>
          <w:p w:rsidR="006C3199" w:rsidRPr="00BA4FBA" w:rsidRDefault="006C3199" w:rsidP="006C3199">
            <w:pPr>
              <w:rPr>
                <w:rFonts w:asciiTheme="minorHAnsi" w:hAnsiTheme="minorHAnsi" w:cs="Calibri"/>
                <w:sz w:val="20"/>
                <w:szCs w:val="20"/>
                <w:lang w:eastAsia="en-US"/>
              </w:rPr>
            </w:pPr>
            <w:r>
              <w:rPr>
                <w:rFonts w:asciiTheme="minorHAnsi" w:hAnsiTheme="minorHAnsi" w:cs="Calibri"/>
                <w:sz w:val="20"/>
                <w:szCs w:val="20"/>
                <w:lang w:eastAsia="en-US"/>
              </w:rPr>
              <w:t>SGDB</w:t>
            </w:r>
          </w:p>
        </w:tc>
      </w:tr>
      <w:tr w:rsidR="006C3199" w:rsidRPr="00287E0F" w:rsidTr="00F55BAC">
        <w:trPr>
          <w:cantSplit/>
          <w:trHeight w:val="362"/>
        </w:trPr>
        <w:tc>
          <w:tcPr>
            <w:tcW w:w="2764" w:type="dxa"/>
            <w:gridSpan w:val="5"/>
            <w:vAlign w:val="center"/>
          </w:tcPr>
          <w:p w:rsidR="006C3199" w:rsidRPr="00F55BAC" w:rsidRDefault="006C3199" w:rsidP="006C3199">
            <w:pPr>
              <w:pStyle w:val="ListeParagraf2"/>
              <w:spacing w:after="0" w:line="240" w:lineRule="auto"/>
              <w:ind w:left="0"/>
              <w:jc w:val="center"/>
              <w:rPr>
                <w:rFonts w:asciiTheme="minorHAnsi" w:hAnsiTheme="minorHAnsi"/>
                <w:sz w:val="20"/>
                <w:szCs w:val="20"/>
              </w:rPr>
            </w:pPr>
          </w:p>
        </w:tc>
        <w:tc>
          <w:tcPr>
            <w:tcW w:w="2835" w:type="dxa"/>
            <w:gridSpan w:val="2"/>
          </w:tcPr>
          <w:p w:rsidR="006C3199" w:rsidRDefault="006C3199" w:rsidP="006C3199">
            <w:pPr>
              <w:pStyle w:val="Default"/>
              <w:rPr>
                <w:rFonts w:asciiTheme="minorHAnsi" w:eastAsia="Calibri" w:hAnsiTheme="minorHAnsi" w:cs="Calibri"/>
                <w:color w:val="auto"/>
                <w:sz w:val="20"/>
                <w:szCs w:val="20"/>
              </w:rPr>
            </w:pPr>
          </w:p>
        </w:tc>
        <w:tc>
          <w:tcPr>
            <w:tcW w:w="567" w:type="dxa"/>
          </w:tcPr>
          <w:p w:rsidR="006C3199" w:rsidRPr="00174ECA" w:rsidRDefault="006C3199" w:rsidP="006C3199">
            <w:pPr>
              <w:pStyle w:val="ListeParagraf2"/>
              <w:spacing w:after="0" w:line="240" w:lineRule="auto"/>
              <w:ind w:left="0"/>
              <w:jc w:val="center"/>
              <w:rPr>
                <w:rFonts w:asciiTheme="minorHAnsi" w:hAnsiTheme="minorHAnsi"/>
                <w:b/>
                <w:smallCaps/>
                <w:color w:val="4F81BD" w:themeColor="accent1"/>
                <w:sz w:val="20"/>
                <w:szCs w:val="20"/>
              </w:rPr>
            </w:pPr>
          </w:p>
        </w:tc>
        <w:tc>
          <w:tcPr>
            <w:tcW w:w="1134" w:type="dxa"/>
            <w:gridSpan w:val="3"/>
          </w:tcPr>
          <w:p w:rsidR="006C3199" w:rsidRDefault="006C3199" w:rsidP="006C3199">
            <w:pPr>
              <w:pStyle w:val="ListeParagraf2"/>
              <w:spacing w:after="0" w:line="240" w:lineRule="auto"/>
              <w:ind w:left="0"/>
              <w:rPr>
                <w:rFonts w:asciiTheme="minorHAnsi" w:hAnsiTheme="minorHAnsi"/>
                <w:sz w:val="20"/>
                <w:szCs w:val="20"/>
              </w:rPr>
            </w:pPr>
          </w:p>
        </w:tc>
        <w:tc>
          <w:tcPr>
            <w:tcW w:w="850" w:type="dxa"/>
          </w:tcPr>
          <w:p w:rsidR="006C3199" w:rsidRDefault="006C3199" w:rsidP="006C3199">
            <w:pPr>
              <w:pStyle w:val="ListeParagraf2"/>
              <w:spacing w:after="0" w:line="240" w:lineRule="auto"/>
              <w:ind w:left="0"/>
              <w:rPr>
                <w:rFonts w:asciiTheme="minorHAnsi" w:hAnsiTheme="minorHAnsi"/>
                <w:sz w:val="20"/>
                <w:szCs w:val="20"/>
              </w:rPr>
            </w:pPr>
          </w:p>
        </w:tc>
        <w:tc>
          <w:tcPr>
            <w:tcW w:w="1559" w:type="dxa"/>
          </w:tcPr>
          <w:p w:rsidR="006C3199" w:rsidRDefault="006C3199" w:rsidP="006C3199">
            <w:pPr>
              <w:rPr>
                <w:rFonts w:asciiTheme="minorHAnsi" w:hAnsiTheme="minorHAnsi" w:cs="Calibri"/>
                <w:sz w:val="20"/>
                <w:szCs w:val="20"/>
                <w:lang w:eastAsia="en-US"/>
              </w:rPr>
            </w:pP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CD" w:rsidRDefault="00194FCD" w:rsidP="006A31BE">
      <w:r>
        <w:separator/>
      </w:r>
    </w:p>
  </w:endnote>
  <w:endnote w:type="continuationSeparator" w:id="0">
    <w:p w:rsidR="00194FCD" w:rsidRDefault="00194FCD"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C0" w:rsidRDefault="00FE53C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82633"/>
      <w:docPartObj>
        <w:docPartGallery w:val="Page Numbers (Bottom of Page)"/>
        <w:docPartUnique/>
      </w:docPartObj>
    </w:sdtPr>
    <w:sdtEndPr/>
    <w:sdtContent>
      <w:p w:rsidR="00C110A3" w:rsidRDefault="00194FCD" w:rsidP="002E7ED6">
        <w:pPr>
          <w:pStyle w:val="AltBilgi"/>
          <w:jc w:val="center"/>
        </w:pPr>
      </w:p>
    </w:sdtContent>
  </w:sdt>
  <w:p w:rsidR="00C110A3" w:rsidRDefault="00C110A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C0" w:rsidRDefault="00FE53C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CD" w:rsidRDefault="00194FCD" w:rsidP="006A31BE">
      <w:r>
        <w:separator/>
      </w:r>
    </w:p>
  </w:footnote>
  <w:footnote w:type="continuationSeparator" w:id="0">
    <w:p w:rsidR="00194FCD" w:rsidRDefault="00194FCD"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C0" w:rsidRDefault="00FE53C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B34526"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E53C0">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FE53C0" w:rsidP="00AB2280">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Pr>
              <w:rFonts w:asciiTheme="minorHAnsi" w:hAnsiTheme="minorHAnsi"/>
              <w:sz w:val="16"/>
              <w:szCs w:val="16"/>
            </w:rPr>
            <w:t>04</w:t>
          </w:r>
          <w:r w:rsidR="00EA7C8A">
            <w:rPr>
              <w:rFonts w:asciiTheme="minorHAnsi" w:hAnsiTheme="minorHAnsi"/>
              <w:sz w:val="16"/>
              <w:szCs w:val="16"/>
            </w:rPr>
            <w:t>/</w:t>
          </w:r>
          <w:r>
            <w:rPr>
              <w:rFonts w:asciiTheme="minorHAnsi" w:hAnsiTheme="minorHAnsi"/>
              <w:sz w:val="16"/>
              <w:szCs w:val="16"/>
            </w:rPr>
            <w:t>2023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FE53C0">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FE53C0">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C0" w:rsidRDefault="00FE53C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40F"/>
    <w:multiLevelType w:val="hybridMultilevel"/>
    <w:tmpl w:val="E1E251C8"/>
    <w:lvl w:ilvl="0" w:tplc="A178F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312D2"/>
    <w:multiLevelType w:val="hybridMultilevel"/>
    <w:tmpl w:val="FDE27E9A"/>
    <w:lvl w:ilvl="0" w:tplc="C1E610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B2B96"/>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4FCD"/>
    <w:rsid w:val="001955D3"/>
    <w:rsid w:val="00195853"/>
    <w:rsid w:val="00195CEE"/>
    <w:rsid w:val="00196A8D"/>
    <w:rsid w:val="00197A5D"/>
    <w:rsid w:val="001A1323"/>
    <w:rsid w:val="001A30D8"/>
    <w:rsid w:val="001A31B8"/>
    <w:rsid w:val="001A39CF"/>
    <w:rsid w:val="001A6E77"/>
    <w:rsid w:val="001B3EB8"/>
    <w:rsid w:val="001B638A"/>
    <w:rsid w:val="001C2420"/>
    <w:rsid w:val="001C4290"/>
    <w:rsid w:val="001C5EF9"/>
    <w:rsid w:val="001D2113"/>
    <w:rsid w:val="001D57E4"/>
    <w:rsid w:val="001E30F4"/>
    <w:rsid w:val="001E718A"/>
    <w:rsid w:val="001F0719"/>
    <w:rsid w:val="001F1864"/>
    <w:rsid w:val="001F2C94"/>
    <w:rsid w:val="001F700B"/>
    <w:rsid w:val="00200B32"/>
    <w:rsid w:val="00202703"/>
    <w:rsid w:val="002077D0"/>
    <w:rsid w:val="00211B28"/>
    <w:rsid w:val="002159FB"/>
    <w:rsid w:val="00223E69"/>
    <w:rsid w:val="00224EB2"/>
    <w:rsid w:val="00231548"/>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5554"/>
    <w:rsid w:val="002A6BAC"/>
    <w:rsid w:val="002B0A44"/>
    <w:rsid w:val="002B3FBD"/>
    <w:rsid w:val="002B42B0"/>
    <w:rsid w:val="002B4BC1"/>
    <w:rsid w:val="002B4D7F"/>
    <w:rsid w:val="002C1DCE"/>
    <w:rsid w:val="002C391C"/>
    <w:rsid w:val="002C39A1"/>
    <w:rsid w:val="002C3F21"/>
    <w:rsid w:val="002C7DEA"/>
    <w:rsid w:val="002D0F6F"/>
    <w:rsid w:val="002D3EF7"/>
    <w:rsid w:val="002D51E4"/>
    <w:rsid w:val="002D6FED"/>
    <w:rsid w:val="002E3ED3"/>
    <w:rsid w:val="002E5616"/>
    <w:rsid w:val="002E7388"/>
    <w:rsid w:val="002E7ED6"/>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34B4"/>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0712A"/>
    <w:rsid w:val="00415F74"/>
    <w:rsid w:val="00421F8F"/>
    <w:rsid w:val="0042366E"/>
    <w:rsid w:val="00423E5E"/>
    <w:rsid w:val="004253DF"/>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68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573F"/>
    <w:rsid w:val="004F6882"/>
    <w:rsid w:val="00500CE2"/>
    <w:rsid w:val="00506434"/>
    <w:rsid w:val="00513653"/>
    <w:rsid w:val="005232AA"/>
    <w:rsid w:val="00524063"/>
    <w:rsid w:val="00525FB1"/>
    <w:rsid w:val="00526603"/>
    <w:rsid w:val="005307B8"/>
    <w:rsid w:val="00537F8E"/>
    <w:rsid w:val="005417BA"/>
    <w:rsid w:val="005442F1"/>
    <w:rsid w:val="005457B8"/>
    <w:rsid w:val="00545D0D"/>
    <w:rsid w:val="00547441"/>
    <w:rsid w:val="0055310A"/>
    <w:rsid w:val="00553A90"/>
    <w:rsid w:val="00555660"/>
    <w:rsid w:val="00556F84"/>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B4315"/>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1890"/>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3199"/>
    <w:rsid w:val="006C401A"/>
    <w:rsid w:val="006C45D3"/>
    <w:rsid w:val="006E5F67"/>
    <w:rsid w:val="006F11D8"/>
    <w:rsid w:val="006F24C6"/>
    <w:rsid w:val="006F360E"/>
    <w:rsid w:val="006F66EE"/>
    <w:rsid w:val="0070114F"/>
    <w:rsid w:val="00701554"/>
    <w:rsid w:val="00705F1C"/>
    <w:rsid w:val="00705FCB"/>
    <w:rsid w:val="00711EA0"/>
    <w:rsid w:val="007146FD"/>
    <w:rsid w:val="007211FC"/>
    <w:rsid w:val="00727554"/>
    <w:rsid w:val="007323F6"/>
    <w:rsid w:val="00734D8D"/>
    <w:rsid w:val="00735077"/>
    <w:rsid w:val="007460BA"/>
    <w:rsid w:val="007469F7"/>
    <w:rsid w:val="007479FA"/>
    <w:rsid w:val="00753EDB"/>
    <w:rsid w:val="00755C0A"/>
    <w:rsid w:val="007567B4"/>
    <w:rsid w:val="00761260"/>
    <w:rsid w:val="007678C7"/>
    <w:rsid w:val="00771250"/>
    <w:rsid w:val="00772F24"/>
    <w:rsid w:val="007814CD"/>
    <w:rsid w:val="007816B0"/>
    <w:rsid w:val="00781B44"/>
    <w:rsid w:val="0078313B"/>
    <w:rsid w:val="007852B4"/>
    <w:rsid w:val="00790E85"/>
    <w:rsid w:val="00791525"/>
    <w:rsid w:val="00792245"/>
    <w:rsid w:val="00794E3C"/>
    <w:rsid w:val="007A10DB"/>
    <w:rsid w:val="007A1833"/>
    <w:rsid w:val="007A20F8"/>
    <w:rsid w:val="007A3C41"/>
    <w:rsid w:val="007A3F92"/>
    <w:rsid w:val="007B1F9C"/>
    <w:rsid w:val="007B2ED7"/>
    <w:rsid w:val="007B55DF"/>
    <w:rsid w:val="007B63C9"/>
    <w:rsid w:val="007C59AC"/>
    <w:rsid w:val="007D4291"/>
    <w:rsid w:val="007D51F2"/>
    <w:rsid w:val="007D6149"/>
    <w:rsid w:val="007D7330"/>
    <w:rsid w:val="007E1CAD"/>
    <w:rsid w:val="007E7D0B"/>
    <w:rsid w:val="007F211F"/>
    <w:rsid w:val="007F77C1"/>
    <w:rsid w:val="007F7983"/>
    <w:rsid w:val="00801C95"/>
    <w:rsid w:val="0080279B"/>
    <w:rsid w:val="008046CB"/>
    <w:rsid w:val="00805672"/>
    <w:rsid w:val="008073DF"/>
    <w:rsid w:val="008139A2"/>
    <w:rsid w:val="0081553B"/>
    <w:rsid w:val="008163BB"/>
    <w:rsid w:val="00816938"/>
    <w:rsid w:val="00821DE3"/>
    <w:rsid w:val="00823827"/>
    <w:rsid w:val="00823BEA"/>
    <w:rsid w:val="00823D08"/>
    <w:rsid w:val="00830CAD"/>
    <w:rsid w:val="00831E18"/>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5D20"/>
    <w:rsid w:val="00857E65"/>
    <w:rsid w:val="008607AF"/>
    <w:rsid w:val="00860C03"/>
    <w:rsid w:val="0086529A"/>
    <w:rsid w:val="00865B17"/>
    <w:rsid w:val="00865FF7"/>
    <w:rsid w:val="0086629C"/>
    <w:rsid w:val="00866D27"/>
    <w:rsid w:val="00873D29"/>
    <w:rsid w:val="00875B23"/>
    <w:rsid w:val="0087629A"/>
    <w:rsid w:val="00877AE0"/>
    <w:rsid w:val="00881C0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4D6F"/>
    <w:rsid w:val="00906980"/>
    <w:rsid w:val="00906A8A"/>
    <w:rsid w:val="00907311"/>
    <w:rsid w:val="0091207C"/>
    <w:rsid w:val="00917013"/>
    <w:rsid w:val="00932C4F"/>
    <w:rsid w:val="00936096"/>
    <w:rsid w:val="0094365D"/>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1F66"/>
    <w:rsid w:val="009C381A"/>
    <w:rsid w:val="009C4CB0"/>
    <w:rsid w:val="009C5B60"/>
    <w:rsid w:val="009D4CC9"/>
    <w:rsid w:val="009D7E8E"/>
    <w:rsid w:val="009E3349"/>
    <w:rsid w:val="009E667A"/>
    <w:rsid w:val="009F0832"/>
    <w:rsid w:val="009F40D1"/>
    <w:rsid w:val="009F4871"/>
    <w:rsid w:val="009F6A98"/>
    <w:rsid w:val="009F72DE"/>
    <w:rsid w:val="009F7C28"/>
    <w:rsid w:val="00A008D0"/>
    <w:rsid w:val="00A02ED2"/>
    <w:rsid w:val="00A06DD7"/>
    <w:rsid w:val="00A07DFC"/>
    <w:rsid w:val="00A12411"/>
    <w:rsid w:val="00A151B6"/>
    <w:rsid w:val="00A1684F"/>
    <w:rsid w:val="00A1747F"/>
    <w:rsid w:val="00A17747"/>
    <w:rsid w:val="00A20E1B"/>
    <w:rsid w:val="00A236A2"/>
    <w:rsid w:val="00A24D49"/>
    <w:rsid w:val="00A25EF5"/>
    <w:rsid w:val="00A30AD1"/>
    <w:rsid w:val="00A30EC0"/>
    <w:rsid w:val="00A31CBF"/>
    <w:rsid w:val="00A347EC"/>
    <w:rsid w:val="00A37B83"/>
    <w:rsid w:val="00A41593"/>
    <w:rsid w:val="00A41D56"/>
    <w:rsid w:val="00A4285C"/>
    <w:rsid w:val="00A4286C"/>
    <w:rsid w:val="00A44B98"/>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280"/>
    <w:rsid w:val="00AB2801"/>
    <w:rsid w:val="00AB29A1"/>
    <w:rsid w:val="00AB2D4A"/>
    <w:rsid w:val="00AB686A"/>
    <w:rsid w:val="00AC3A9C"/>
    <w:rsid w:val="00AC49BA"/>
    <w:rsid w:val="00AC680F"/>
    <w:rsid w:val="00AD0AB5"/>
    <w:rsid w:val="00AD2769"/>
    <w:rsid w:val="00AD3D11"/>
    <w:rsid w:val="00AD48B6"/>
    <w:rsid w:val="00AD5250"/>
    <w:rsid w:val="00AD656D"/>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526"/>
    <w:rsid w:val="00B3460F"/>
    <w:rsid w:val="00B35778"/>
    <w:rsid w:val="00B458E1"/>
    <w:rsid w:val="00B4669F"/>
    <w:rsid w:val="00B47E1E"/>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949"/>
    <w:rsid w:val="00BB0BB7"/>
    <w:rsid w:val="00BB0F04"/>
    <w:rsid w:val="00BB3002"/>
    <w:rsid w:val="00BB7187"/>
    <w:rsid w:val="00BC35C6"/>
    <w:rsid w:val="00BD01AC"/>
    <w:rsid w:val="00BD020A"/>
    <w:rsid w:val="00BD13BF"/>
    <w:rsid w:val="00BD6FB7"/>
    <w:rsid w:val="00BE029C"/>
    <w:rsid w:val="00BE1C05"/>
    <w:rsid w:val="00BE4595"/>
    <w:rsid w:val="00BE5B81"/>
    <w:rsid w:val="00BF17AB"/>
    <w:rsid w:val="00BF433A"/>
    <w:rsid w:val="00BF4A3D"/>
    <w:rsid w:val="00BF6C7C"/>
    <w:rsid w:val="00C0601B"/>
    <w:rsid w:val="00C06B2B"/>
    <w:rsid w:val="00C07E4E"/>
    <w:rsid w:val="00C110A3"/>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76F"/>
    <w:rsid w:val="00C74A6D"/>
    <w:rsid w:val="00C75762"/>
    <w:rsid w:val="00C760DC"/>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0493"/>
    <w:rsid w:val="00CD3502"/>
    <w:rsid w:val="00CD7B80"/>
    <w:rsid w:val="00CE2E2B"/>
    <w:rsid w:val="00CE7898"/>
    <w:rsid w:val="00CE7B29"/>
    <w:rsid w:val="00CF4050"/>
    <w:rsid w:val="00CF51B7"/>
    <w:rsid w:val="00CF5C46"/>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63CBC"/>
    <w:rsid w:val="00D74B0D"/>
    <w:rsid w:val="00D74FFE"/>
    <w:rsid w:val="00D767D1"/>
    <w:rsid w:val="00D86F82"/>
    <w:rsid w:val="00D909BB"/>
    <w:rsid w:val="00D9658F"/>
    <w:rsid w:val="00DB0034"/>
    <w:rsid w:val="00DB44EA"/>
    <w:rsid w:val="00DB4A14"/>
    <w:rsid w:val="00DC0456"/>
    <w:rsid w:val="00DC2591"/>
    <w:rsid w:val="00DC27E2"/>
    <w:rsid w:val="00DC6111"/>
    <w:rsid w:val="00DC750B"/>
    <w:rsid w:val="00DD01DB"/>
    <w:rsid w:val="00DD7669"/>
    <w:rsid w:val="00DE2F0E"/>
    <w:rsid w:val="00DE4441"/>
    <w:rsid w:val="00DE453B"/>
    <w:rsid w:val="00DE7E8F"/>
    <w:rsid w:val="00DF5C89"/>
    <w:rsid w:val="00DF5D1F"/>
    <w:rsid w:val="00DF757B"/>
    <w:rsid w:val="00E02756"/>
    <w:rsid w:val="00E033F2"/>
    <w:rsid w:val="00E0761E"/>
    <w:rsid w:val="00E07ED5"/>
    <w:rsid w:val="00E139C1"/>
    <w:rsid w:val="00E13F6C"/>
    <w:rsid w:val="00E20E90"/>
    <w:rsid w:val="00E23C7F"/>
    <w:rsid w:val="00E24E8E"/>
    <w:rsid w:val="00E2655B"/>
    <w:rsid w:val="00E31748"/>
    <w:rsid w:val="00E332BA"/>
    <w:rsid w:val="00E33BAA"/>
    <w:rsid w:val="00E33FFA"/>
    <w:rsid w:val="00E36CCC"/>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197"/>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6757"/>
    <w:rsid w:val="00F37353"/>
    <w:rsid w:val="00F42445"/>
    <w:rsid w:val="00F4682B"/>
    <w:rsid w:val="00F526F8"/>
    <w:rsid w:val="00F55BAC"/>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16AD"/>
    <w:rsid w:val="00FA16B7"/>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08FD"/>
    <w:rsid w:val="00FE1E07"/>
    <w:rsid w:val="00FE53C0"/>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7B4"/>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49"/>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864B4-E1D8-43C4-8AED-6DFBC6FB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dcterms:created xsi:type="dcterms:W3CDTF">2020-02-11T13:20:00Z</dcterms:created>
  <dcterms:modified xsi:type="dcterms:W3CDTF">2023-04-03T07:34:00Z</dcterms:modified>
</cp:coreProperties>
</file>