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836"/>
        <w:gridCol w:w="420"/>
        <w:gridCol w:w="162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1B639C" w:rsidRDefault="001B639C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</w:pPr>
            <w:r>
              <w:t>FM200 (Gazlı Yangın Söndürme) Sistemleri Periyodik Bakım Süreci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2F5676"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5676" w:rsidRPr="00DB1D9D">
              <w:rPr>
                <w:sz w:val="20"/>
                <w:szCs w:val="20"/>
              </w:rPr>
              <w:instrText xml:space="preserve"> FORMCHECKBOX </w:instrText>
            </w:r>
            <w:r w:rsidR="002F5676">
              <w:rPr>
                <w:sz w:val="20"/>
                <w:szCs w:val="20"/>
              </w:rPr>
            </w:r>
            <w:r w:rsidR="002F5676">
              <w:rPr>
                <w:sz w:val="20"/>
                <w:szCs w:val="20"/>
              </w:rPr>
              <w:fldChar w:fldCharType="separate"/>
            </w:r>
            <w:r w:rsidR="002F5676" w:rsidRPr="00DB1D9D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2F5676"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5676" w:rsidRPr="00DB1D9D">
              <w:rPr>
                <w:sz w:val="20"/>
                <w:szCs w:val="20"/>
              </w:rPr>
              <w:instrText xml:space="preserve"> FORMCHECKBOX </w:instrText>
            </w:r>
            <w:r w:rsidR="002F5676">
              <w:rPr>
                <w:sz w:val="20"/>
                <w:szCs w:val="20"/>
              </w:rPr>
            </w:r>
            <w:r w:rsidR="002F5676">
              <w:rPr>
                <w:sz w:val="20"/>
                <w:szCs w:val="20"/>
              </w:rPr>
              <w:fldChar w:fldCharType="separate"/>
            </w:r>
            <w:r w:rsidR="002F5676" w:rsidRPr="00DB1D9D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2F567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2F5676">
              <w:rPr>
                <w:sz w:val="20"/>
                <w:szCs w:val="20"/>
              </w:rPr>
              <w:instrText xml:space="preserve"> FORMCHECKBOX </w:instrText>
            </w:r>
            <w:r w:rsidR="002F5676">
              <w:rPr>
                <w:sz w:val="20"/>
                <w:szCs w:val="20"/>
              </w:rPr>
            </w:r>
            <w:r w:rsidR="002F5676">
              <w:rPr>
                <w:sz w:val="20"/>
                <w:szCs w:val="20"/>
              </w:rPr>
              <w:fldChar w:fldCharType="separate"/>
            </w:r>
            <w:r w:rsidR="002F5676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Altyapı bakım ve işletme işlemleri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tabs>
                <w:tab w:val="left" w:pos="4253"/>
              </w:tabs>
              <w:spacing w:before="120" w:after="120"/>
              <w:jc w:val="both"/>
            </w:pPr>
            <w:r>
              <w:t>FM200 gazlı yangın söndürme sistemlerinin dedektör, panel ve gaz tüpü bileşenlerinin düzenli olarak kontrol edilmesi, test edilmesi ve bakım işlemlerinin gerçekleştirilmesini kapsar. Bu süreç;</w:t>
            </w:r>
            <w:r>
              <w:t xml:space="preserve"> sistemin acil durumlarda hatasız çalışmasını sağlamak, ekipman ömrünü uzatmak ve yangın riskine karşı sürekli hazır durumda bulunmasını garanti altına almak amacıyla yürütülür.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B639C" w:rsidRDefault="00221E06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B639C" w:rsidRDefault="00221E06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 xml:space="preserve">Süreç </w:t>
            </w: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Sorumluları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r>
              <w:rPr>
                <w:rFonts w:ascii="Calibri" w:eastAsia="Calibri" w:hAnsi="Calibri" w:cs="Calibri"/>
                <w:sz w:val="20"/>
                <w:szCs w:val="20"/>
              </w:rPr>
              <w:t>Teknik Personel / Sistem Yöneticileri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B639C" w:rsidRDefault="00221E06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İdari Personel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</w:p>
          <w:p w:rsidR="002F5676" w:rsidRDefault="002F5676">
            <w:r>
              <w:rPr>
                <w:rFonts w:ascii="Calibri" w:eastAsia="Calibri" w:hAnsi="Calibri" w:cs="Calibri"/>
                <w:sz w:val="20"/>
                <w:szCs w:val="20"/>
              </w:rPr>
              <w:t>İlgili Birim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B639C" w:rsidRDefault="00221E06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r>
              <w:rPr>
                <w:rFonts w:ascii="Calibri" w:eastAsia="Calibri" w:hAnsi="Calibri" w:cs="Calibri"/>
                <w:sz w:val="20"/>
                <w:szCs w:val="20"/>
              </w:rPr>
              <w:t>Yıllık bakım planı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Geçmiş bakım kayıtları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Sistem envanter bilgileri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B639C" w:rsidRDefault="00221E06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FM200 sistem ekipmanları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Test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yazılımları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B639C" w:rsidRDefault="00221E06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r>
              <w:rPr>
                <w:rFonts w:ascii="Calibri" w:eastAsia="Calibri" w:hAnsi="Calibri" w:cs="Calibri"/>
                <w:sz w:val="20"/>
                <w:szCs w:val="20"/>
              </w:rPr>
              <w:t>Bakım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Hazır ve aktif sistem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Güncellenmiş bakım kayıtları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</w:pPr>
            <w:r>
              <w:t>Yıllık/altı aylık periyodik bakım planının oluşturulması.</w:t>
            </w:r>
            <w:bookmarkStart w:id="0" w:name="_GoBack"/>
            <w:bookmarkEnd w:id="0"/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Sistem </w:t>
            </w:r>
            <w:r>
              <w:rPr>
                <w:sz w:val="20"/>
                <w:szCs w:val="20"/>
              </w:rPr>
              <w:t>Yöneticileri, İlgili Teknik Personel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</w:pPr>
            <w:r>
              <w:t>Dedektör, panel ve gaz tüplerinin fiziksel kontrolünün yapılması (basınç, bağlantılar vb.).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</w:pPr>
            <w:r>
              <w:t>Gaz tüpü basınç değerlerinin ve vana sistemlerinin kontrol edilmesi.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İlgili </w:t>
            </w:r>
            <w:r>
              <w:rPr>
                <w:sz w:val="20"/>
                <w:szCs w:val="20"/>
              </w:rPr>
              <w:t>Teknik Personel,Yüklenici Firma,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</w:pPr>
            <w:r>
              <w:t>Alarm ve tetikleme sistemlerinin test edilmesi (manuel ve otomatik testler).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</w:pPr>
            <w:r>
              <w:t>Bakım sonuçlarının raporlanması ve gerekli parça değişim planlarının oluşturulması.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</w:t>
            </w:r>
            <w:r>
              <w:rPr>
                <w:sz w:val="20"/>
                <w:szCs w:val="20"/>
              </w:rPr>
              <w:t>ileri, İlgili Teknik Personel</w:t>
            </w:r>
          </w:p>
          <w:p w:rsidR="001B639C" w:rsidRDefault="001B639C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</w:pPr>
            <w:r>
              <w:t>Servis raporunun incelenerek kayıt altına alınması ve sürecin kapatılması.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1B639C" w:rsidRDefault="001B639C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1B639C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Sistem </w:t>
            </w:r>
            <w:r>
              <w:t>bileşenlerinde (dedektör, panel, tüp) fiziksel bir sorun var mı?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1B639C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</w:pPr>
            <w:r>
              <w:t>Gaz basınç değerleri standart aralıklarda mı?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</w:pPr>
            <w:r>
              <w:t>Bakım sonrası sistem operasyonel olarak uygun çalışıyor mu?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jc w:val="both"/>
            </w:pPr>
            <w:r>
              <w:t>Bakım raporları sisteme işlendi mi?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639C" w:rsidRDefault="00221E06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Değerlendirme 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B639C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Bakımı uygun şekilde tamamlamak.</w:t>
            </w:r>
          </w:p>
          <w:p w:rsidR="001B639C" w:rsidRDefault="001B639C">
            <w:pPr>
              <w:pStyle w:val="ListeParagraf2"/>
              <w:spacing w:after="0" w:line="240" w:lineRule="auto"/>
              <w:ind w:left="0"/>
              <w:rPr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Bakımın tamamalanma durumu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1B639C">
            <w:pPr>
              <w:pStyle w:val="ListeParagraf2"/>
              <w:spacing w:after="0" w:line="240" w:lineRule="auto"/>
              <w:ind w:left="0"/>
              <w:jc w:val="center"/>
              <w:rPr>
                <w:b/>
                <w:smallCaps/>
                <w:color w:val="4F81BD"/>
                <w:sz w:val="20"/>
                <w:szCs w:val="20"/>
              </w:rPr>
            </w:pPr>
          </w:p>
          <w:p w:rsidR="001B639C" w:rsidRDefault="00221E06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Süre/Sayı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639C" w:rsidRDefault="00221E06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Sistem Sorumlusu</w:t>
            </w:r>
          </w:p>
          <w:p w:rsidR="001B639C" w:rsidRDefault="001B639C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1B639C" w:rsidRDefault="001B639C">
      <w:pPr>
        <w:rPr>
          <w:rFonts w:ascii="Calibri" w:hAnsi="Calibri"/>
        </w:rPr>
      </w:pPr>
    </w:p>
    <w:p w:rsidR="001B639C" w:rsidRDefault="001B639C">
      <w:pPr>
        <w:rPr>
          <w:rFonts w:ascii="Calibri" w:hAnsi="Calibri"/>
        </w:rPr>
      </w:pPr>
    </w:p>
    <w:p w:rsidR="001B639C" w:rsidRDefault="001B639C">
      <w:pPr>
        <w:rPr>
          <w:rFonts w:ascii="Calibri" w:hAnsi="Calibri"/>
        </w:rPr>
      </w:pPr>
    </w:p>
    <w:p w:rsidR="001B639C" w:rsidRDefault="001B639C">
      <w:pPr>
        <w:rPr>
          <w:rFonts w:ascii="Calibri" w:hAnsi="Calibri"/>
        </w:rPr>
      </w:pPr>
    </w:p>
    <w:p w:rsidR="001B639C" w:rsidRDefault="001B639C">
      <w:pPr>
        <w:rPr>
          <w:rFonts w:ascii="Calibri" w:hAnsi="Calibri"/>
        </w:rPr>
      </w:pPr>
    </w:p>
    <w:p w:rsidR="001B639C" w:rsidRDefault="001B639C">
      <w:pPr>
        <w:rPr>
          <w:rFonts w:ascii="Calibri" w:hAnsi="Calibri"/>
        </w:rPr>
      </w:pPr>
    </w:p>
    <w:p w:rsidR="001B639C" w:rsidRDefault="001B639C">
      <w:pPr>
        <w:rPr>
          <w:rFonts w:ascii="Calibri" w:hAnsi="Calibri"/>
        </w:rPr>
      </w:pPr>
    </w:p>
    <w:sectPr w:rsidR="001B639C">
      <w:headerReference w:type="default" r:id="rId6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06" w:rsidRDefault="00221E06">
      <w:r>
        <w:separator/>
      </w:r>
    </w:p>
  </w:endnote>
  <w:endnote w:type="continuationSeparator" w:id="0">
    <w:p w:rsidR="00221E06" w:rsidRDefault="0022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06" w:rsidRDefault="00221E06">
      <w:r>
        <w:rPr>
          <w:color w:val="000000"/>
        </w:rPr>
        <w:separator/>
      </w:r>
    </w:p>
  </w:footnote>
  <w:footnote w:type="continuationSeparator" w:id="0">
    <w:p w:rsidR="00221E06" w:rsidRDefault="0022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D17199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962021" cy="962021"/>
                <wp:effectExtent l="0" t="0" r="0" b="0"/>
                <wp:docPr id="1" name="Resim 1" descr="C:\Users\user\AppData\Local\Temp\Rar$DIa0.812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1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  <w:jc w:val="center"/>
            <w:rPr>
              <w:rFonts w:ascii="Calibri" w:hAnsi="Calibri"/>
              <w:b/>
              <w:color w:val="14067A"/>
            </w:rPr>
          </w:pPr>
          <w:r>
            <w:rPr>
              <w:rFonts w:ascii="Calibri" w:hAnsi="Calibri"/>
              <w:b/>
              <w:color w:val="14067A"/>
            </w:rPr>
            <w:t>ERCİYES ÜNİVERSİTESİ</w:t>
          </w:r>
        </w:p>
        <w:p w:rsidR="00D17199" w:rsidRDefault="00221E06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R.01</w:t>
          </w:r>
        </w:p>
      </w:tc>
    </w:tr>
    <w:tr w:rsidR="00D17199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</w:pPr>
        </w:p>
      </w:tc>
      <w:tc>
        <w:tcPr>
          <w:tcW w:w="4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11/03/2022</w:t>
          </w:r>
        </w:p>
      </w:tc>
    </w:tr>
    <w:tr w:rsidR="00D17199">
      <w:tblPrEx>
        <w:tblCellMar>
          <w:top w:w="0" w:type="dxa"/>
          <w:bottom w:w="0" w:type="dxa"/>
        </w:tblCellMar>
      </w:tblPrEx>
      <w:trPr>
        <w:trHeight w:val="784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</w:pPr>
        </w:p>
      </w:tc>
      <w:tc>
        <w:tcPr>
          <w:tcW w:w="48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SÜREÇ FORMU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7199" w:rsidRDefault="00221E06">
          <w:pPr>
            <w:pStyle w:val="stBilgi"/>
          </w:pPr>
          <w:r>
            <w:rPr>
              <w:rFonts w:ascii="Calibri" w:hAnsi="Calibri"/>
              <w:sz w:val="16"/>
              <w:szCs w:val="16"/>
            </w:rPr>
            <w:t xml:space="preserve">Sayfa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2F5676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/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2F5676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D17199" w:rsidRDefault="00221E06">
    <w:pPr>
      <w:pStyle w:val="stBilgi"/>
    </w:pPr>
  </w:p>
  <w:p w:rsidR="00D17199" w:rsidRDefault="00221E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B639C"/>
    <w:rsid w:val="001B639C"/>
    <w:rsid w:val="00221E06"/>
    <w:rsid w:val="002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978D"/>
  <w15:docId w15:val="{5A3746F7-9004-47AE-B4D7-176AB12E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2</cp:revision>
  <dcterms:created xsi:type="dcterms:W3CDTF">2026-03-30T10:36:00Z</dcterms:created>
  <dcterms:modified xsi:type="dcterms:W3CDTF">2026-03-30T10:36:00Z</dcterms:modified>
</cp:coreProperties>
</file>