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7B55FB" w:rsidRPr="00F65B4F" w:rsidTr="00E641FF">
        <w:trPr>
          <w:cantSplit/>
          <w:trHeight w:val="340"/>
        </w:trPr>
        <w:tc>
          <w:tcPr>
            <w:tcW w:w="2182" w:type="dxa"/>
            <w:gridSpan w:val="3"/>
            <w:tcMar>
              <w:left w:w="142" w:type="dxa"/>
            </w:tcMar>
            <w:vAlign w:val="center"/>
          </w:tcPr>
          <w:p w:rsidR="007B55FB" w:rsidRPr="002612BD" w:rsidRDefault="007B55FB" w:rsidP="007B55F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7B55FB" w:rsidRPr="00D7212F" w:rsidRDefault="007B55FB" w:rsidP="007B55FB">
            <w:pPr>
              <w:jc w:val="both"/>
              <w:rPr>
                <w:rFonts w:asciiTheme="minorHAnsi" w:hAnsiTheme="minorHAnsi" w:cs="Calibri"/>
                <w:b/>
                <w:smallCaps/>
                <w:szCs w:val="20"/>
              </w:rPr>
            </w:pPr>
            <w:r>
              <w:rPr>
                <w:rFonts w:asciiTheme="minorHAnsi" w:hAnsiTheme="minorHAnsi" w:cs="Calibri"/>
                <w:b/>
                <w:szCs w:val="20"/>
                <w:lang w:eastAsia="en-US"/>
              </w:rPr>
              <w:t>A-1 (d</w:t>
            </w:r>
            <w:r w:rsidRPr="00D7212F">
              <w:rPr>
                <w:rFonts w:asciiTheme="minorHAnsi" w:hAnsiTheme="minorHAnsi" w:cs="Calibri"/>
                <w:b/>
                <w:szCs w:val="20"/>
                <w:lang w:eastAsia="en-US"/>
              </w:rPr>
              <w:t>)</w:t>
            </w:r>
          </w:p>
        </w:tc>
      </w:tr>
      <w:tr w:rsidR="007B55FB" w:rsidRPr="00F65B4F" w:rsidTr="00E641FF">
        <w:trPr>
          <w:cantSplit/>
          <w:trHeight w:val="340"/>
        </w:trPr>
        <w:tc>
          <w:tcPr>
            <w:tcW w:w="2182" w:type="dxa"/>
            <w:gridSpan w:val="3"/>
            <w:tcMar>
              <w:left w:w="142" w:type="dxa"/>
            </w:tcMar>
            <w:vAlign w:val="center"/>
          </w:tcPr>
          <w:p w:rsidR="007B55FB" w:rsidRPr="002612BD" w:rsidRDefault="007B55FB" w:rsidP="007B55F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7B55FB" w:rsidRPr="004A09B9" w:rsidRDefault="005B7343" w:rsidP="00691CD4">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 xml:space="preserve">Performans programı </w:t>
            </w:r>
            <w:r w:rsidR="00691CD4">
              <w:rPr>
                <w:rFonts w:asciiTheme="minorHAnsi" w:hAnsiTheme="minorHAnsi" w:cs="Calibri"/>
                <w:smallCaps/>
                <w:color w:val="000000" w:themeColor="text1"/>
                <w:sz w:val="20"/>
                <w:szCs w:val="20"/>
              </w:rPr>
              <w:t>h</w:t>
            </w:r>
            <w:r>
              <w:rPr>
                <w:rFonts w:asciiTheme="minorHAnsi" w:hAnsiTheme="minorHAnsi" w:cs="Calibri"/>
                <w:smallCaps/>
                <w:color w:val="000000" w:themeColor="text1"/>
                <w:sz w:val="20"/>
                <w:szCs w:val="20"/>
              </w:rPr>
              <w:t>azırlama</w:t>
            </w:r>
          </w:p>
        </w:tc>
      </w:tr>
      <w:tr w:rsidR="007B55FB" w:rsidRPr="00F65B4F" w:rsidTr="00E641FF">
        <w:trPr>
          <w:cantSplit/>
          <w:trHeight w:val="340"/>
        </w:trPr>
        <w:tc>
          <w:tcPr>
            <w:tcW w:w="2182" w:type="dxa"/>
            <w:gridSpan w:val="3"/>
            <w:tcMar>
              <w:left w:w="142" w:type="dxa"/>
            </w:tcMar>
            <w:vAlign w:val="center"/>
          </w:tcPr>
          <w:p w:rsidR="007B55FB" w:rsidRPr="002612BD" w:rsidRDefault="007B55FB" w:rsidP="007B55F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7B55FB" w:rsidRPr="00DB1D9D" w:rsidRDefault="007B55FB" w:rsidP="007B55FB">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B03BDA">
              <w:rPr>
                <w:sz w:val="20"/>
                <w:szCs w:val="20"/>
              </w:rPr>
            </w:r>
            <w:r w:rsidR="00B03BDA">
              <w:rPr>
                <w:sz w:val="20"/>
                <w:szCs w:val="20"/>
              </w:rPr>
              <w:fldChar w:fldCharType="separate"/>
            </w:r>
            <w:r>
              <w:rPr>
                <w:sz w:val="20"/>
                <w:szCs w:val="20"/>
              </w:rPr>
              <w:fldChar w:fldCharType="end"/>
            </w:r>
            <w:bookmarkEnd w:id="0"/>
            <w:r>
              <w:rPr>
                <w:sz w:val="20"/>
                <w:szCs w:val="20"/>
              </w:rPr>
              <w:t xml:space="preserve"> </w:t>
            </w:r>
            <w:r>
              <w:rPr>
                <w:rFonts w:asciiTheme="minorHAnsi" w:hAnsiTheme="minorHAnsi" w:cs="Calibri"/>
                <w:sz w:val="20"/>
                <w:szCs w:val="20"/>
                <w:lang w:eastAsia="en-US"/>
              </w:rPr>
              <w:t>Yönetim Süreci</w:t>
            </w:r>
          </w:p>
        </w:tc>
        <w:tc>
          <w:tcPr>
            <w:tcW w:w="2446" w:type="dxa"/>
            <w:gridSpan w:val="4"/>
            <w:vAlign w:val="center"/>
          </w:tcPr>
          <w:p w:rsidR="007B55FB" w:rsidRPr="00DB1D9D" w:rsidRDefault="007B55FB" w:rsidP="007B55FB">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B03BDA">
              <w:rPr>
                <w:sz w:val="20"/>
                <w:szCs w:val="20"/>
              </w:rPr>
            </w:r>
            <w:r w:rsidR="00B03BDA">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3" w:type="dxa"/>
            <w:gridSpan w:val="3"/>
            <w:vAlign w:val="center"/>
          </w:tcPr>
          <w:p w:rsidR="007B55FB" w:rsidRPr="00DB1D9D" w:rsidRDefault="007B55FB" w:rsidP="007B55FB">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Pr="00DB1D9D">
              <w:rPr>
                <w:sz w:val="20"/>
                <w:szCs w:val="20"/>
              </w:rPr>
              <w:instrText xml:space="preserve"> FORMCHECKBOX </w:instrText>
            </w:r>
            <w:r w:rsidR="00B03BDA">
              <w:rPr>
                <w:sz w:val="20"/>
                <w:szCs w:val="20"/>
              </w:rPr>
            </w:r>
            <w:r w:rsidR="00B03BDA">
              <w:rPr>
                <w:sz w:val="20"/>
                <w:szCs w:val="20"/>
              </w:rPr>
              <w:fldChar w:fldCharType="separate"/>
            </w:r>
            <w:r w:rsidRPr="00DB1D9D">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7B55FB" w:rsidRPr="00F65B4F" w:rsidTr="00E641FF">
        <w:trPr>
          <w:cantSplit/>
          <w:trHeight w:val="340"/>
        </w:trPr>
        <w:tc>
          <w:tcPr>
            <w:tcW w:w="2182" w:type="dxa"/>
            <w:gridSpan w:val="3"/>
            <w:tcMar>
              <w:left w:w="142" w:type="dxa"/>
            </w:tcMar>
            <w:vAlign w:val="center"/>
          </w:tcPr>
          <w:p w:rsidR="007B55FB" w:rsidRPr="002612BD" w:rsidRDefault="007B55FB" w:rsidP="007B55F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7B55FB" w:rsidRDefault="007B55FB" w:rsidP="007B55FB">
            <w:pPr>
              <w:jc w:val="both"/>
              <w:rPr>
                <w:rFonts w:asciiTheme="minorHAnsi" w:hAnsiTheme="minorHAnsi" w:cs="Calibri"/>
                <w:smallCaps/>
                <w:sz w:val="20"/>
                <w:szCs w:val="20"/>
              </w:rPr>
            </w:pPr>
            <w:r>
              <w:rPr>
                <w:rFonts w:asciiTheme="minorHAnsi" w:hAnsiTheme="minorHAnsi" w:cs="Calibri"/>
                <w:smallCaps/>
                <w:color w:val="000000" w:themeColor="text1"/>
                <w:sz w:val="20"/>
                <w:szCs w:val="20"/>
              </w:rPr>
              <w:t>Stratejik planlama</w:t>
            </w:r>
          </w:p>
        </w:tc>
      </w:tr>
      <w:tr w:rsidR="007B55FB" w:rsidRPr="00F65B4F" w:rsidTr="00E641FF">
        <w:trPr>
          <w:cantSplit/>
          <w:trHeight w:val="340"/>
        </w:trPr>
        <w:tc>
          <w:tcPr>
            <w:tcW w:w="2182" w:type="dxa"/>
            <w:gridSpan w:val="3"/>
            <w:tcMar>
              <w:left w:w="142" w:type="dxa"/>
            </w:tcMar>
            <w:vAlign w:val="center"/>
          </w:tcPr>
          <w:p w:rsidR="007B55FB" w:rsidRPr="002612BD" w:rsidRDefault="007B55FB" w:rsidP="007B55FB">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7B55FB" w:rsidRDefault="005B7343" w:rsidP="007B55FB">
            <w:pPr>
              <w:jc w:val="both"/>
              <w:rPr>
                <w:rFonts w:asciiTheme="minorHAnsi" w:hAnsiTheme="minorHAnsi" w:cs="Calibri"/>
                <w:smallCaps/>
                <w:sz w:val="20"/>
                <w:szCs w:val="20"/>
              </w:rPr>
            </w:pPr>
            <w:r>
              <w:rPr>
                <w:bCs/>
                <w:sz w:val="20"/>
                <w:szCs w:val="20"/>
              </w:rPr>
              <w:t>1-Planlama, Programlama ve raporlama süreçleri</w:t>
            </w:r>
          </w:p>
        </w:tc>
      </w:tr>
      <w:tr w:rsidR="007B55FB" w:rsidRPr="00C809A6" w:rsidTr="00E641FF">
        <w:trPr>
          <w:cantSplit/>
          <w:trHeight w:val="425"/>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7B55FB" w:rsidRPr="00351A1D" w:rsidTr="00E641FF">
        <w:trPr>
          <w:cantSplit/>
          <w:trHeight w:val="425"/>
        </w:trPr>
        <w:tc>
          <w:tcPr>
            <w:tcW w:w="9709" w:type="dxa"/>
            <w:gridSpan w:val="13"/>
            <w:vAlign w:val="center"/>
          </w:tcPr>
          <w:p w:rsidR="007B55FB" w:rsidRPr="008E13A5" w:rsidRDefault="007B55FB" w:rsidP="007B55FB">
            <w:r>
              <w:t xml:space="preserve">5018 sayılı Kamu Mali Yönetimi ve Kontrol Kanunu ile kamu idarelerinin; orta ve uzun vadeli amaçlarını, temel ilke ve politikalarını, hedef ve önceliklerini, performans ölçütlerini, bunlara ulaşmak için izlenecek yöntemler ile kaynak dağılımlarını içeren stratejik plan hazırlamaları ve bütçelerin stratejik planlarda yer alan </w:t>
            </w:r>
            <w:proofErr w:type="gramStart"/>
            <w:r>
              <w:t>misyon</w:t>
            </w:r>
            <w:proofErr w:type="gramEnd"/>
            <w:r>
              <w:t>, vizyon, stratejik amaç ve hedeflerle uyumlu ve performans esasına dayalı olarak hazırlanması öngörülmüştür. Stratejik plan ve bütçe ilişkisi performans programları aracılığı ile gerçekleştirilmektedir. Performans programları, idare bütçelerinin stratejik planlarda belirlenmiş amaç ve hedefler doğrultusunda hazırlanmasını ve uygulanmasını sağlanmaktadır.</w:t>
            </w:r>
          </w:p>
        </w:tc>
        <w:bookmarkStart w:id="1" w:name="_GoBack"/>
        <w:bookmarkEnd w:id="1"/>
      </w:tr>
      <w:tr w:rsidR="007B55FB" w:rsidRPr="00C809A6" w:rsidTr="00E641FF">
        <w:trPr>
          <w:cantSplit/>
          <w:trHeight w:val="425"/>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7B55FB" w:rsidRPr="00351A1D" w:rsidTr="00372F5A">
        <w:trPr>
          <w:cantSplit/>
          <w:trHeight w:val="340"/>
        </w:trPr>
        <w:tc>
          <w:tcPr>
            <w:tcW w:w="2614" w:type="dxa"/>
            <w:gridSpan w:val="4"/>
            <w:tcMar>
              <w:left w:w="142" w:type="dxa"/>
            </w:tcMar>
          </w:tcPr>
          <w:p w:rsidR="007B55FB" w:rsidRPr="002612BD" w:rsidRDefault="007B55FB" w:rsidP="007B55FB">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7B55FB" w:rsidRPr="00351A1D" w:rsidRDefault="007B55FB" w:rsidP="007B55FB">
            <w:pPr>
              <w:rPr>
                <w:rFonts w:ascii="Calibri" w:hAnsi="Calibri" w:cs="Calibri"/>
                <w:smallCaps/>
                <w:sz w:val="20"/>
                <w:szCs w:val="20"/>
              </w:rPr>
            </w:pPr>
            <w:r>
              <w:rPr>
                <w:rFonts w:ascii="Calibri" w:hAnsi="Calibri" w:cs="Calibri"/>
                <w:smallCaps/>
                <w:sz w:val="20"/>
                <w:szCs w:val="20"/>
              </w:rPr>
              <w:t>Üst Yönetici</w:t>
            </w:r>
          </w:p>
        </w:tc>
      </w:tr>
      <w:tr w:rsidR="007B55FB" w:rsidRPr="00351A1D" w:rsidTr="00372F5A">
        <w:trPr>
          <w:cantSplit/>
          <w:trHeight w:val="340"/>
        </w:trPr>
        <w:tc>
          <w:tcPr>
            <w:tcW w:w="2614" w:type="dxa"/>
            <w:gridSpan w:val="4"/>
            <w:tcMar>
              <w:left w:w="142" w:type="dxa"/>
            </w:tcMar>
          </w:tcPr>
          <w:p w:rsidR="007B55FB" w:rsidRPr="002612BD" w:rsidRDefault="007B55FB" w:rsidP="007B55FB">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7B55FB" w:rsidRPr="00855D20"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Üst Yönetim, Tüm Harcama Birimleri, SGDB</w:t>
            </w:r>
          </w:p>
          <w:p w:rsidR="007B55FB" w:rsidRPr="00855D20" w:rsidRDefault="007B55FB" w:rsidP="007B55FB">
            <w:pPr>
              <w:rPr>
                <w:rFonts w:asciiTheme="minorHAnsi" w:hAnsiTheme="minorHAnsi" w:cs="Calibri"/>
                <w:sz w:val="20"/>
                <w:szCs w:val="20"/>
                <w:lang w:eastAsia="en-US"/>
              </w:rPr>
            </w:pPr>
          </w:p>
        </w:tc>
      </w:tr>
      <w:tr w:rsidR="007B55FB" w:rsidRPr="00351A1D" w:rsidTr="00372F5A">
        <w:trPr>
          <w:cantSplit/>
          <w:trHeight w:val="340"/>
        </w:trPr>
        <w:tc>
          <w:tcPr>
            <w:tcW w:w="2614" w:type="dxa"/>
            <w:gridSpan w:val="4"/>
            <w:tcMar>
              <w:left w:w="142" w:type="dxa"/>
            </w:tcMar>
          </w:tcPr>
          <w:p w:rsidR="007B55FB" w:rsidRPr="002612BD" w:rsidRDefault="007B55FB" w:rsidP="007B55FB">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7B55FB" w:rsidRDefault="007B55FB" w:rsidP="007B55FB">
            <w:pPr>
              <w:rPr>
                <w:rFonts w:ascii="Calibri" w:hAnsi="Calibri" w:cs="Calibri"/>
                <w:sz w:val="20"/>
                <w:szCs w:val="20"/>
              </w:rPr>
            </w:pPr>
            <w:r>
              <w:rPr>
                <w:rFonts w:ascii="Calibri" w:hAnsi="Calibri" w:cs="Calibri"/>
                <w:sz w:val="20"/>
                <w:szCs w:val="20"/>
              </w:rPr>
              <w:t>Akademik Personel, İdari Personel, Öğrenciler</w:t>
            </w:r>
          </w:p>
          <w:p w:rsidR="007B55FB" w:rsidRPr="00351A1D" w:rsidRDefault="007B55FB" w:rsidP="007B55FB">
            <w:pPr>
              <w:rPr>
                <w:rFonts w:ascii="Calibri" w:hAnsi="Calibri" w:cs="Calibri"/>
                <w:sz w:val="20"/>
                <w:szCs w:val="20"/>
              </w:rPr>
            </w:pPr>
            <w:r>
              <w:rPr>
                <w:rFonts w:ascii="Calibri" w:hAnsi="Calibri" w:cs="Calibri"/>
                <w:sz w:val="20"/>
                <w:szCs w:val="20"/>
              </w:rPr>
              <w:t>Cumhurbaşkanlığı Strateji ve Bütçe Başkanlığı, MEB, YÖK, YÖKAK, Sayıştay</w:t>
            </w:r>
          </w:p>
        </w:tc>
      </w:tr>
      <w:tr w:rsidR="007B55FB" w:rsidRPr="00C809A6" w:rsidTr="00BB0949">
        <w:trPr>
          <w:cantSplit/>
          <w:trHeight w:val="549"/>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7B55FB" w:rsidRPr="00351A1D" w:rsidTr="00372F5A">
        <w:trPr>
          <w:cantSplit/>
          <w:trHeight w:val="340"/>
        </w:trPr>
        <w:tc>
          <w:tcPr>
            <w:tcW w:w="2614" w:type="dxa"/>
            <w:gridSpan w:val="4"/>
            <w:tcMar>
              <w:left w:w="142" w:type="dxa"/>
            </w:tcMar>
          </w:tcPr>
          <w:p w:rsidR="007B55FB" w:rsidRPr="002612BD" w:rsidRDefault="007B55FB" w:rsidP="007B55FB">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7B55FB" w:rsidRPr="00E84197" w:rsidRDefault="007B55FB" w:rsidP="007B55FB">
            <w:pPr>
              <w:pStyle w:val="Default"/>
              <w:rPr>
                <w:rFonts w:ascii="Times New Roman" w:hAnsi="Times New Roman" w:cs="Times New Roman"/>
                <w:sz w:val="22"/>
                <w:szCs w:val="22"/>
              </w:rPr>
            </w:pPr>
            <w:r>
              <w:rPr>
                <w:rFonts w:ascii="Times New Roman" w:hAnsi="Times New Roman" w:cs="Times New Roman"/>
                <w:sz w:val="22"/>
                <w:szCs w:val="22"/>
              </w:rPr>
              <w:t>Stratejik Plan, Kurum Bütçesi, Yatırım Programı</w:t>
            </w:r>
          </w:p>
        </w:tc>
      </w:tr>
      <w:tr w:rsidR="007B55FB" w:rsidRPr="00351A1D" w:rsidTr="00372F5A">
        <w:trPr>
          <w:cantSplit/>
          <w:trHeight w:val="340"/>
        </w:trPr>
        <w:tc>
          <w:tcPr>
            <w:tcW w:w="2614" w:type="dxa"/>
            <w:gridSpan w:val="4"/>
            <w:tcMar>
              <w:left w:w="142" w:type="dxa"/>
            </w:tcMar>
          </w:tcPr>
          <w:p w:rsidR="007B55FB" w:rsidRPr="002612BD" w:rsidRDefault="007B55FB" w:rsidP="007B55FB">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7B55FB"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7B55FB"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Performans Programı Hazırlama Rehberi ve Bütçe Hazırlama Rehberi</w:t>
            </w:r>
          </w:p>
          <w:p w:rsidR="007B55FB"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Programbütçe, e-bütçe</w:t>
            </w:r>
          </w:p>
          <w:p w:rsidR="007B55FB"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Elektronik Belge Yönetim Sistemi (EBYS)</w:t>
            </w:r>
          </w:p>
          <w:p w:rsidR="007B55FB" w:rsidRPr="002C1DCE"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5018 sayılı Kamu Mali ve Kontrol Kanunu</w:t>
            </w:r>
          </w:p>
        </w:tc>
      </w:tr>
      <w:tr w:rsidR="007B55FB" w:rsidRPr="00351A1D" w:rsidTr="00372F5A">
        <w:trPr>
          <w:cantSplit/>
          <w:trHeight w:val="340"/>
        </w:trPr>
        <w:tc>
          <w:tcPr>
            <w:tcW w:w="2614" w:type="dxa"/>
            <w:gridSpan w:val="4"/>
            <w:tcMar>
              <w:left w:w="142" w:type="dxa"/>
            </w:tcMar>
          </w:tcPr>
          <w:p w:rsidR="007B55FB" w:rsidRPr="00CC1746" w:rsidRDefault="007B55FB" w:rsidP="007B55F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7B55FB" w:rsidRPr="0068435B" w:rsidRDefault="007B55FB" w:rsidP="007B55FB">
            <w:pPr>
              <w:rPr>
                <w:rFonts w:ascii="Calibri" w:hAnsi="Calibri" w:cs="Calibri"/>
                <w:sz w:val="20"/>
                <w:szCs w:val="20"/>
              </w:rPr>
            </w:pPr>
            <w:r>
              <w:rPr>
                <w:rFonts w:ascii="Calibri" w:hAnsi="Calibri" w:cs="Calibri"/>
                <w:sz w:val="20"/>
                <w:szCs w:val="20"/>
              </w:rPr>
              <w:t>Performans Programı</w:t>
            </w:r>
          </w:p>
        </w:tc>
      </w:tr>
      <w:tr w:rsidR="007B55FB" w:rsidRPr="00351A1D" w:rsidTr="00372F5A">
        <w:trPr>
          <w:cantSplit/>
          <w:trHeight w:val="340"/>
        </w:trPr>
        <w:tc>
          <w:tcPr>
            <w:tcW w:w="2614" w:type="dxa"/>
            <w:gridSpan w:val="4"/>
            <w:tcMar>
              <w:left w:w="142" w:type="dxa"/>
            </w:tcMar>
          </w:tcPr>
          <w:p w:rsidR="007B55FB" w:rsidRPr="00CC1746" w:rsidRDefault="007B55FB" w:rsidP="007B55F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7B55FB" w:rsidRPr="0068435B" w:rsidRDefault="007B55FB" w:rsidP="007B55FB">
            <w:pPr>
              <w:rPr>
                <w:rFonts w:ascii="Calibri" w:hAnsi="Calibri" w:cs="Calibri"/>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7B55FB" w:rsidRPr="00351A1D" w:rsidTr="00372F5A">
        <w:trPr>
          <w:cantSplit/>
          <w:trHeight w:val="340"/>
        </w:trPr>
        <w:tc>
          <w:tcPr>
            <w:tcW w:w="2614" w:type="dxa"/>
            <w:gridSpan w:val="4"/>
            <w:tcMar>
              <w:left w:w="142" w:type="dxa"/>
            </w:tcMar>
          </w:tcPr>
          <w:p w:rsidR="007B55FB" w:rsidRPr="00CC1746" w:rsidRDefault="007B55FB" w:rsidP="007B55FB">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7B55FB" w:rsidRPr="00574E45" w:rsidRDefault="007B55FB" w:rsidP="007B55FB">
            <w:pPr>
              <w:rPr>
                <w:rFonts w:asciiTheme="minorHAnsi" w:hAnsiTheme="minorHAnsi" w:cs="Calibri"/>
                <w:smallCaps/>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7B55FB" w:rsidRPr="00C809A6" w:rsidTr="00E641FF">
        <w:trPr>
          <w:cantSplit/>
          <w:trHeight w:val="425"/>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7B55FB" w:rsidRPr="004E3ABC" w:rsidTr="00CC1746">
        <w:trPr>
          <w:cantSplit/>
          <w:trHeight w:val="362"/>
        </w:trPr>
        <w:tc>
          <w:tcPr>
            <w:tcW w:w="496" w:type="dxa"/>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Performans Programı hazırlama çalışmalarının başlatılması </w:t>
            </w:r>
          </w:p>
        </w:tc>
        <w:tc>
          <w:tcPr>
            <w:tcW w:w="2872" w:type="dxa"/>
            <w:gridSpan w:val="4"/>
          </w:tcPr>
          <w:p w:rsidR="007B55FB" w:rsidRPr="00855D20" w:rsidRDefault="007B55FB" w:rsidP="007B55FB">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7B55FB" w:rsidRPr="00287E0F" w:rsidTr="00E23C7F">
        <w:trPr>
          <w:cantSplit/>
          <w:trHeight w:val="407"/>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Başkanlığının Programbütçe yazılımına stratejik planda yer alan amaç ve hedeflerin kaydedilmesi</w:t>
            </w:r>
          </w:p>
        </w:tc>
        <w:tc>
          <w:tcPr>
            <w:tcW w:w="2872" w:type="dxa"/>
            <w:gridSpan w:val="4"/>
          </w:tcPr>
          <w:p w:rsidR="007B55FB" w:rsidRPr="00855D20"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SGDB Planlama Birimi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7B55FB" w:rsidRPr="004770FA" w:rsidRDefault="007B55FB" w:rsidP="007B55FB">
            <w:pPr>
              <w:pStyle w:val="ListeParagraf2"/>
              <w:spacing w:after="0" w:line="240" w:lineRule="auto"/>
              <w:ind w:left="0"/>
              <w:jc w:val="both"/>
              <w:rPr>
                <w:rFonts w:asciiTheme="minorHAnsi" w:hAnsiTheme="minorHAnsi"/>
                <w:sz w:val="20"/>
                <w:szCs w:val="20"/>
              </w:rPr>
            </w:pPr>
            <w:proofErr w:type="spellStart"/>
            <w:r>
              <w:rPr>
                <w:rFonts w:asciiTheme="minorHAnsi" w:hAnsiTheme="minorHAnsi"/>
                <w:sz w:val="20"/>
                <w:szCs w:val="20"/>
              </w:rPr>
              <w:t>Programbütçede</w:t>
            </w:r>
            <w:proofErr w:type="spellEnd"/>
            <w:r>
              <w:rPr>
                <w:rFonts w:asciiTheme="minorHAnsi" w:hAnsiTheme="minorHAnsi"/>
                <w:sz w:val="20"/>
                <w:szCs w:val="20"/>
              </w:rPr>
              <w:t xml:space="preserve"> yer alan stratejik amaç ve hedeflerin maliyetlendirilmesi</w:t>
            </w:r>
          </w:p>
        </w:tc>
        <w:tc>
          <w:tcPr>
            <w:tcW w:w="2872" w:type="dxa"/>
            <w:gridSpan w:val="4"/>
          </w:tcPr>
          <w:p w:rsidR="007B55FB" w:rsidRPr="00855D20" w:rsidRDefault="007B55FB" w:rsidP="007B55FB">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Programbütçe yazılımında üretilen raporların alınarak, Yılı Performans Programı taslağının hazırlanması</w:t>
            </w:r>
          </w:p>
        </w:tc>
        <w:tc>
          <w:tcPr>
            <w:tcW w:w="2872" w:type="dxa"/>
            <w:gridSpan w:val="4"/>
          </w:tcPr>
          <w:p w:rsidR="007B55FB" w:rsidRPr="00855D20"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SGDB Planlama Birimi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F5</w:t>
            </w:r>
          </w:p>
        </w:tc>
        <w:tc>
          <w:tcPr>
            <w:tcW w:w="6341" w:type="dxa"/>
            <w:gridSpan w:val="8"/>
          </w:tcPr>
          <w:p w:rsidR="007B55FB"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Performans Programı taslağının Ekim ayında bütçe taslağı ile birlikte Cumhurbaşkanlığı Strateji Bütçe Başkanlığına gönderilmesi</w:t>
            </w:r>
          </w:p>
        </w:tc>
        <w:tc>
          <w:tcPr>
            <w:tcW w:w="2872" w:type="dxa"/>
            <w:gridSpan w:val="4"/>
          </w:tcPr>
          <w:p w:rsidR="007B55FB" w:rsidRDefault="007B55FB" w:rsidP="007B55FB">
            <w:pPr>
              <w:jc w:val="both"/>
              <w:rPr>
                <w:rFonts w:asciiTheme="minorHAnsi" w:hAnsiTheme="minorHAnsi" w:cs="Calibri"/>
                <w:sz w:val="20"/>
                <w:szCs w:val="20"/>
                <w:lang w:eastAsia="en-US"/>
              </w:rPr>
            </w:pPr>
            <w:r>
              <w:rPr>
                <w:rFonts w:asciiTheme="minorHAnsi" w:hAnsiTheme="minorHAnsi" w:cs="Calibri"/>
                <w:sz w:val="20"/>
                <w:szCs w:val="20"/>
                <w:lang w:eastAsia="en-US"/>
              </w:rPr>
              <w:t xml:space="preserve">SGDB </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7B55FB"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Ocak ayı bütçe rakamları kesinleştiğinde performans programında yer alan ödenek bilgilerinin güncellenmesi</w:t>
            </w:r>
          </w:p>
        </w:tc>
        <w:tc>
          <w:tcPr>
            <w:tcW w:w="2872" w:type="dxa"/>
            <w:gridSpan w:val="4"/>
          </w:tcPr>
          <w:p w:rsidR="007B55FB" w:rsidRDefault="007B55FB" w:rsidP="007B55FB">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Yılı Performans programının yayınlanması</w:t>
            </w:r>
          </w:p>
        </w:tc>
        <w:tc>
          <w:tcPr>
            <w:tcW w:w="2872" w:type="dxa"/>
            <w:gridSpan w:val="4"/>
          </w:tcPr>
          <w:p w:rsidR="007B55FB" w:rsidRPr="00855D20" w:rsidRDefault="007B55FB" w:rsidP="007B55FB">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7B55FB" w:rsidRPr="00C809A6" w:rsidTr="00E641FF">
        <w:trPr>
          <w:cantSplit/>
          <w:trHeight w:val="425"/>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7B55FB" w:rsidRPr="004E3ABC" w:rsidTr="00CC1746">
        <w:trPr>
          <w:cantSplit/>
          <w:trHeight w:val="362"/>
        </w:trPr>
        <w:tc>
          <w:tcPr>
            <w:tcW w:w="496" w:type="dxa"/>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7B55FB" w:rsidRPr="009C1F66" w:rsidRDefault="007B55FB" w:rsidP="007B55FB">
            <w:pPr>
              <w:pStyle w:val="ListeParagraf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Girdiler, F1, F2, F3, F4, </w:t>
            </w:r>
          </w:p>
        </w:tc>
        <w:tc>
          <w:tcPr>
            <w:tcW w:w="8363" w:type="dxa"/>
            <w:gridSpan w:val="11"/>
          </w:tcPr>
          <w:p w:rsidR="007B55FB" w:rsidRPr="009C1F66" w:rsidRDefault="007B55FB" w:rsidP="007B55FB">
            <w:pPr>
              <w:spacing w:line="360" w:lineRule="auto"/>
              <w:jc w:val="both"/>
              <w:rPr>
                <w:sz w:val="22"/>
                <w:szCs w:val="22"/>
              </w:rPr>
            </w:pPr>
            <w:r>
              <w:rPr>
                <w:sz w:val="22"/>
                <w:szCs w:val="22"/>
              </w:rPr>
              <w:t>Performans Programı taslağının bütçe doğrultusunda hazırlanması</w:t>
            </w:r>
          </w:p>
        </w:tc>
      </w:tr>
      <w:tr w:rsidR="007B55FB" w:rsidRPr="00287E0F" w:rsidTr="00A12411">
        <w:trPr>
          <w:cantSplit/>
          <w:trHeight w:val="750"/>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8363" w:type="dxa"/>
            <w:gridSpan w:val="11"/>
          </w:tcPr>
          <w:p w:rsidR="007B55FB" w:rsidRPr="004770FA" w:rsidRDefault="007B55FB" w:rsidP="007B55FB">
            <w:pPr>
              <w:pStyle w:val="ListeParagraf2"/>
              <w:spacing w:after="0" w:line="240" w:lineRule="auto"/>
              <w:ind w:left="0"/>
              <w:jc w:val="both"/>
              <w:rPr>
                <w:rFonts w:asciiTheme="minorHAnsi" w:hAnsiTheme="minorHAnsi"/>
                <w:sz w:val="20"/>
                <w:szCs w:val="20"/>
              </w:rPr>
            </w:pPr>
            <w:r w:rsidRPr="000B2B96">
              <w:t>Performans Programı taslağının Ekim ayında bütçe taslağı ile birlikte Cumhurbaşkanlığı Strateji Bütçe Başkanlığına gönderilmesi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8363" w:type="dxa"/>
            <w:gridSpan w:val="11"/>
          </w:tcPr>
          <w:p w:rsidR="007B55FB" w:rsidRPr="003B34B4" w:rsidRDefault="007B55FB" w:rsidP="007B55FB">
            <w:pPr>
              <w:pStyle w:val="Default"/>
              <w:jc w:val="both"/>
              <w:rPr>
                <w:rFonts w:ascii="Calibri" w:eastAsia="Calibri" w:hAnsi="Calibri" w:cs="Calibri"/>
                <w:color w:val="auto"/>
                <w:sz w:val="23"/>
                <w:szCs w:val="23"/>
              </w:rPr>
            </w:pPr>
            <w:r>
              <w:rPr>
                <w:rFonts w:ascii="Calibri" w:eastAsia="Calibri" w:hAnsi="Calibri" w:cs="Calibri"/>
                <w:color w:val="auto"/>
                <w:sz w:val="23"/>
                <w:szCs w:val="23"/>
              </w:rPr>
              <w:t xml:space="preserve"> Performans Programının nihai hale getirilmesi</w:t>
            </w:r>
          </w:p>
        </w:tc>
      </w:tr>
      <w:tr w:rsidR="007B55FB" w:rsidRPr="00287E0F" w:rsidTr="00365D71">
        <w:trPr>
          <w:cantSplit/>
          <w:trHeight w:val="349"/>
        </w:trPr>
        <w:tc>
          <w:tcPr>
            <w:tcW w:w="496"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7B55FB" w:rsidRPr="004770FA" w:rsidRDefault="007B55FB" w:rsidP="007B55F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F7 </w:t>
            </w:r>
          </w:p>
        </w:tc>
        <w:tc>
          <w:tcPr>
            <w:tcW w:w="8363" w:type="dxa"/>
            <w:gridSpan w:val="11"/>
          </w:tcPr>
          <w:p w:rsidR="007B55FB" w:rsidRPr="00A12411" w:rsidRDefault="007B55FB" w:rsidP="007B55FB">
            <w:pPr>
              <w:pStyle w:val="ListeParagraf2"/>
              <w:spacing w:after="0" w:line="240" w:lineRule="auto"/>
              <w:ind w:left="0"/>
              <w:jc w:val="both"/>
              <w:rPr>
                <w:sz w:val="23"/>
                <w:szCs w:val="23"/>
              </w:rPr>
            </w:pPr>
            <w:r>
              <w:rPr>
                <w:sz w:val="23"/>
                <w:szCs w:val="23"/>
              </w:rPr>
              <w:t>Son kontroller yapıldıktan sonra Performans Programının yürürlüğe konması</w:t>
            </w:r>
          </w:p>
        </w:tc>
      </w:tr>
      <w:tr w:rsidR="007B55FB" w:rsidRPr="00C809A6" w:rsidTr="00E641FF">
        <w:trPr>
          <w:cantSplit/>
          <w:trHeight w:val="425"/>
        </w:trPr>
        <w:tc>
          <w:tcPr>
            <w:tcW w:w="9709" w:type="dxa"/>
            <w:gridSpan w:val="13"/>
            <w:shd w:val="clear" w:color="auto" w:fill="auto"/>
            <w:vAlign w:val="center"/>
          </w:tcPr>
          <w:p w:rsidR="007B55FB" w:rsidRPr="00C809A6" w:rsidRDefault="007B55FB" w:rsidP="007B55FB">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7B55FB" w:rsidRPr="004E3ABC" w:rsidTr="00372F5A">
        <w:trPr>
          <w:cantSplit/>
          <w:trHeight w:val="362"/>
        </w:trPr>
        <w:tc>
          <w:tcPr>
            <w:tcW w:w="2764" w:type="dxa"/>
            <w:gridSpan w:val="5"/>
          </w:tcPr>
          <w:p w:rsidR="007B55FB" w:rsidRPr="004E3ABC" w:rsidRDefault="007B55FB" w:rsidP="007B55FB">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7B55FB" w:rsidRPr="004E3ABC" w:rsidRDefault="007B55FB" w:rsidP="007B55F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7B55FB" w:rsidRPr="004E3ABC" w:rsidRDefault="007B55FB" w:rsidP="007B55F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7B55FB" w:rsidRPr="004E3ABC" w:rsidRDefault="007B55FB" w:rsidP="007B55F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7B55FB" w:rsidRPr="004E3ABC" w:rsidRDefault="007B55FB" w:rsidP="007B55F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7B55FB" w:rsidRPr="004E3ABC" w:rsidRDefault="007B55FB" w:rsidP="007B55FB">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7B55FB" w:rsidRPr="00287E0F" w:rsidTr="00F55BAC">
        <w:trPr>
          <w:cantSplit/>
          <w:trHeight w:val="362"/>
        </w:trPr>
        <w:tc>
          <w:tcPr>
            <w:tcW w:w="2764" w:type="dxa"/>
            <w:gridSpan w:val="5"/>
            <w:vAlign w:val="center"/>
          </w:tcPr>
          <w:p w:rsidR="007B55FB" w:rsidRDefault="007B55FB" w:rsidP="007B55FB">
            <w:pPr>
              <w:pStyle w:val="ListeParagraf2"/>
              <w:spacing w:after="0" w:line="240" w:lineRule="auto"/>
              <w:ind w:left="0"/>
              <w:jc w:val="center"/>
              <w:rPr>
                <w:rFonts w:asciiTheme="minorHAnsi" w:hAnsiTheme="minorHAnsi"/>
                <w:sz w:val="20"/>
                <w:szCs w:val="20"/>
              </w:rPr>
            </w:pPr>
            <w:r w:rsidRPr="00F55BAC">
              <w:rPr>
                <w:rFonts w:asciiTheme="minorHAnsi" w:hAnsiTheme="minorHAnsi"/>
                <w:sz w:val="20"/>
                <w:szCs w:val="20"/>
              </w:rPr>
              <w:t xml:space="preserve">Üniversite </w:t>
            </w:r>
          </w:p>
          <w:p w:rsidR="007B55FB" w:rsidRPr="00F55BAC" w:rsidRDefault="007B55FB" w:rsidP="007B55FB">
            <w:pPr>
              <w:pStyle w:val="ListeParagraf2"/>
              <w:spacing w:after="0" w:line="240" w:lineRule="auto"/>
              <w:ind w:left="0"/>
              <w:jc w:val="center"/>
              <w:rPr>
                <w:rFonts w:asciiTheme="minorHAnsi" w:hAnsiTheme="minorHAnsi"/>
                <w:smallCaps/>
                <w:color w:val="FF0000"/>
                <w:sz w:val="20"/>
                <w:szCs w:val="20"/>
              </w:rPr>
            </w:pPr>
            <w:r>
              <w:rPr>
                <w:rFonts w:asciiTheme="minorHAnsi" w:hAnsiTheme="minorHAnsi"/>
                <w:sz w:val="20"/>
                <w:szCs w:val="20"/>
              </w:rPr>
              <w:t>Performans Programının</w:t>
            </w:r>
            <w:r w:rsidRPr="00F55BAC">
              <w:rPr>
                <w:rFonts w:asciiTheme="minorHAnsi" w:hAnsiTheme="minorHAnsi"/>
                <w:sz w:val="20"/>
                <w:szCs w:val="20"/>
              </w:rPr>
              <w:t xml:space="preserve"> Hazırlanması</w:t>
            </w:r>
          </w:p>
        </w:tc>
        <w:tc>
          <w:tcPr>
            <w:tcW w:w="2835" w:type="dxa"/>
            <w:gridSpan w:val="2"/>
          </w:tcPr>
          <w:p w:rsidR="007B55FB" w:rsidRPr="00556F84" w:rsidRDefault="007B55FB" w:rsidP="007B55FB">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(1)Stratejik planda yer alan verilerin Programbütçe yazılımına girilerek maliyetlendirilmesi</w:t>
            </w:r>
          </w:p>
          <w:p w:rsidR="007B55FB" w:rsidRPr="008959B4" w:rsidRDefault="007B55FB" w:rsidP="007B55FB">
            <w:pPr>
              <w:pStyle w:val="Default"/>
              <w:rPr>
                <w:rFonts w:asciiTheme="minorHAnsi" w:hAnsiTheme="minorHAnsi"/>
                <w:sz w:val="20"/>
                <w:szCs w:val="20"/>
              </w:rPr>
            </w:pPr>
            <w:r>
              <w:rPr>
                <w:rFonts w:asciiTheme="minorHAnsi" w:eastAsia="Calibri" w:hAnsiTheme="minorHAnsi" w:cs="Calibri"/>
                <w:color w:val="auto"/>
                <w:sz w:val="20"/>
                <w:szCs w:val="20"/>
              </w:rPr>
              <w:t>(2)</w:t>
            </w:r>
            <w:r w:rsidRPr="00556F84">
              <w:rPr>
                <w:rFonts w:asciiTheme="minorHAnsi" w:eastAsia="Calibri" w:hAnsiTheme="minorHAnsi" w:cs="Calibri"/>
                <w:color w:val="auto"/>
                <w:sz w:val="20"/>
                <w:szCs w:val="20"/>
              </w:rPr>
              <w:t xml:space="preserve"> </w:t>
            </w:r>
            <w:r w:rsidRPr="00CD0493">
              <w:rPr>
                <w:rFonts w:asciiTheme="minorHAnsi" w:eastAsia="Calibri" w:hAnsiTheme="minorHAnsi" w:cs="Calibri"/>
                <w:b/>
                <w:color w:val="auto"/>
                <w:sz w:val="20"/>
                <w:szCs w:val="20"/>
              </w:rPr>
              <w:t>Gösterge:</w:t>
            </w:r>
            <w:r>
              <w:rPr>
                <w:rFonts w:asciiTheme="minorHAnsi" w:eastAsia="Calibri" w:hAnsiTheme="minorHAnsi" w:cs="Calibri"/>
                <w:color w:val="auto"/>
                <w:sz w:val="20"/>
                <w:szCs w:val="20"/>
              </w:rPr>
              <w:t xml:space="preserve"> Programbütçe raporları, mali tablolar</w:t>
            </w:r>
          </w:p>
        </w:tc>
        <w:tc>
          <w:tcPr>
            <w:tcW w:w="567" w:type="dxa"/>
          </w:tcPr>
          <w:p w:rsidR="007B55FB" w:rsidRPr="00174ECA" w:rsidRDefault="007B55FB" w:rsidP="007B55FB">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7B55FB" w:rsidRPr="007146FD" w:rsidRDefault="007B55FB" w:rsidP="007B55FB">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7B55FB" w:rsidRPr="007146FD" w:rsidRDefault="007B55FB" w:rsidP="007B55FB">
            <w:pPr>
              <w:pStyle w:val="ListeParagraf2"/>
              <w:spacing w:after="0" w:line="240" w:lineRule="auto"/>
              <w:ind w:left="0"/>
              <w:rPr>
                <w:rFonts w:asciiTheme="minorHAnsi" w:hAnsiTheme="minorHAnsi"/>
                <w:sz w:val="20"/>
                <w:szCs w:val="20"/>
              </w:rPr>
            </w:pPr>
            <w:r>
              <w:rPr>
                <w:rFonts w:asciiTheme="minorHAnsi" w:hAnsiTheme="minorHAnsi"/>
                <w:sz w:val="20"/>
                <w:szCs w:val="20"/>
              </w:rPr>
              <w:t>Yılda bir</w:t>
            </w:r>
          </w:p>
        </w:tc>
        <w:tc>
          <w:tcPr>
            <w:tcW w:w="1559" w:type="dxa"/>
          </w:tcPr>
          <w:p w:rsidR="007B55FB" w:rsidRPr="00BA4FBA" w:rsidRDefault="007B55FB" w:rsidP="007B55FB">
            <w:pPr>
              <w:rPr>
                <w:rFonts w:asciiTheme="minorHAnsi" w:hAnsiTheme="minorHAnsi" w:cs="Calibri"/>
                <w:sz w:val="20"/>
                <w:szCs w:val="20"/>
                <w:lang w:eastAsia="en-US"/>
              </w:rPr>
            </w:pPr>
            <w:r>
              <w:rPr>
                <w:rFonts w:asciiTheme="minorHAnsi" w:hAnsiTheme="minorHAnsi" w:cs="Calibri"/>
                <w:sz w:val="20"/>
                <w:szCs w:val="20"/>
                <w:lang w:eastAsia="en-US"/>
              </w:rPr>
              <w:t>SGDB</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BDA" w:rsidRDefault="00B03BDA" w:rsidP="006A31BE">
      <w:r>
        <w:separator/>
      </w:r>
    </w:p>
  </w:endnote>
  <w:endnote w:type="continuationSeparator" w:id="0">
    <w:p w:rsidR="00B03BDA" w:rsidRDefault="00B03BDA"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82633"/>
      <w:docPartObj>
        <w:docPartGallery w:val="Page Numbers (Bottom of Page)"/>
        <w:docPartUnique/>
      </w:docPartObj>
    </w:sdtPr>
    <w:sdtEndPr/>
    <w:sdtContent>
      <w:p w:rsidR="00C110A3" w:rsidRDefault="00B03BDA" w:rsidP="002E7ED6">
        <w:pPr>
          <w:pStyle w:val="AltBilgi"/>
          <w:jc w:val="center"/>
        </w:pPr>
      </w:p>
    </w:sdtContent>
  </w:sdt>
  <w:p w:rsidR="00C110A3" w:rsidRDefault="00C110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BDA" w:rsidRDefault="00B03BDA" w:rsidP="006A31BE">
      <w:r>
        <w:separator/>
      </w:r>
    </w:p>
  </w:footnote>
  <w:footnote w:type="continuationSeparator" w:id="0">
    <w:p w:rsidR="00B03BDA" w:rsidRDefault="00B03BDA"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010797"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A8244E">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A8244E" w:rsidP="00A8244E">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691CD4">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Pr>
              <w:rFonts w:asciiTheme="minorHAnsi" w:hAnsiTheme="minorHAnsi"/>
              <w:sz w:val="16"/>
              <w:szCs w:val="16"/>
            </w:rPr>
            <w:t>2023</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A8244E">
                <w:rPr>
                  <w:rFonts w:asciiTheme="minorHAnsi" w:hAnsiTheme="minorHAnsi"/>
                  <w:noProof/>
                  <w:sz w:val="16"/>
                  <w:szCs w:val="16"/>
                </w:rPr>
                <w:t>2</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A8244E">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40F"/>
    <w:multiLevelType w:val="hybridMultilevel"/>
    <w:tmpl w:val="E1E251C8"/>
    <w:lvl w:ilvl="0" w:tplc="A178F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312D2"/>
    <w:multiLevelType w:val="hybridMultilevel"/>
    <w:tmpl w:val="FDE27E9A"/>
    <w:lvl w:ilvl="0" w:tplc="C1E610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0797"/>
    <w:rsid w:val="00011787"/>
    <w:rsid w:val="00011C44"/>
    <w:rsid w:val="00014F29"/>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5644"/>
    <w:rsid w:val="00076E0A"/>
    <w:rsid w:val="00077F1C"/>
    <w:rsid w:val="000833CC"/>
    <w:rsid w:val="00085916"/>
    <w:rsid w:val="000879C2"/>
    <w:rsid w:val="00090793"/>
    <w:rsid w:val="00094D8A"/>
    <w:rsid w:val="00095EA9"/>
    <w:rsid w:val="000A246A"/>
    <w:rsid w:val="000A2990"/>
    <w:rsid w:val="000A71F5"/>
    <w:rsid w:val="000B2B65"/>
    <w:rsid w:val="000B2B96"/>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1323"/>
    <w:rsid w:val="001A30D8"/>
    <w:rsid w:val="001A31B8"/>
    <w:rsid w:val="001A39CF"/>
    <w:rsid w:val="001A6E77"/>
    <w:rsid w:val="001B3EB8"/>
    <w:rsid w:val="001B638A"/>
    <w:rsid w:val="001C2420"/>
    <w:rsid w:val="001C4290"/>
    <w:rsid w:val="001C5EF9"/>
    <w:rsid w:val="001D2113"/>
    <w:rsid w:val="001D57E4"/>
    <w:rsid w:val="001E30F4"/>
    <w:rsid w:val="001E718A"/>
    <w:rsid w:val="001F0719"/>
    <w:rsid w:val="001F1864"/>
    <w:rsid w:val="001F2C94"/>
    <w:rsid w:val="001F700B"/>
    <w:rsid w:val="00200B32"/>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5554"/>
    <w:rsid w:val="002A6BAC"/>
    <w:rsid w:val="002B0A44"/>
    <w:rsid w:val="002B3FBD"/>
    <w:rsid w:val="002B42B0"/>
    <w:rsid w:val="002B4BC1"/>
    <w:rsid w:val="002B4D7F"/>
    <w:rsid w:val="002C1DCE"/>
    <w:rsid w:val="002C391C"/>
    <w:rsid w:val="002C39A1"/>
    <w:rsid w:val="002C3F21"/>
    <w:rsid w:val="002C7DEA"/>
    <w:rsid w:val="002D0F6F"/>
    <w:rsid w:val="002D3EF7"/>
    <w:rsid w:val="002D51E4"/>
    <w:rsid w:val="002D6FED"/>
    <w:rsid w:val="002E3ED3"/>
    <w:rsid w:val="002E5616"/>
    <w:rsid w:val="002E7388"/>
    <w:rsid w:val="002E7ED6"/>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34B4"/>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23E5E"/>
    <w:rsid w:val="004253DF"/>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687"/>
    <w:rsid w:val="004A2E98"/>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2D3F"/>
    <w:rsid w:val="004F6882"/>
    <w:rsid w:val="00500CE2"/>
    <w:rsid w:val="00506434"/>
    <w:rsid w:val="00513653"/>
    <w:rsid w:val="005232AA"/>
    <w:rsid w:val="00524063"/>
    <w:rsid w:val="00525FB1"/>
    <w:rsid w:val="00526603"/>
    <w:rsid w:val="005307B8"/>
    <w:rsid w:val="00537F8E"/>
    <w:rsid w:val="005442F1"/>
    <w:rsid w:val="005457B8"/>
    <w:rsid w:val="00545D0D"/>
    <w:rsid w:val="00547441"/>
    <w:rsid w:val="0055310A"/>
    <w:rsid w:val="00553A90"/>
    <w:rsid w:val="00555660"/>
    <w:rsid w:val="00556F84"/>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B4315"/>
    <w:rsid w:val="005B7343"/>
    <w:rsid w:val="005C0F89"/>
    <w:rsid w:val="005C27E7"/>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364BF"/>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91CD4"/>
    <w:rsid w:val="00696A1B"/>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35077"/>
    <w:rsid w:val="007460BA"/>
    <w:rsid w:val="007469F7"/>
    <w:rsid w:val="007479FA"/>
    <w:rsid w:val="00753EDB"/>
    <w:rsid w:val="00755C0A"/>
    <w:rsid w:val="007567B4"/>
    <w:rsid w:val="00761260"/>
    <w:rsid w:val="007678C7"/>
    <w:rsid w:val="00771250"/>
    <w:rsid w:val="00772F24"/>
    <w:rsid w:val="007814CD"/>
    <w:rsid w:val="007816B0"/>
    <w:rsid w:val="00781B44"/>
    <w:rsid w:val="0078313B"/>
    <w:rsid w:val="007852B4"/>
    <w:rsid w:val="00790E85"/>
    <w:rsid w:val="00791525"/>
    <w:rsid w:val="00792245"/>
    <w:rsid w:val="00794E3C"/>
    <w:rsid w:val="007A10DB"/>
    <w:rsid w:val="007A1833"/>
    <w:rsid w:val="007A20F8"/>
    <w:rsid w:val="007A3C41"/>
    <w:rsid w:val="007A3F92"/>
    <w:rsid w:val="007B1F9C"/>
    <w:rsid w:val="007B2ED7"/>
    <w:rsid w:val="007B55DF"/>
    <w:rsid w:val="007B55FB"/>
    <w:rsid w:val="007B63C9"/>
    <w:rsid w:val="007C59AC"/>
    <w:rsid w:val="007D4291"/>
    <w:rsid w:val="007D51F2"/>
    <w:rsid w:val="007D6149"/>
    <w:rsid w:val="007D7330"/>
    <w:rsid w:val="007D7B42"/>
    <w:rsid w:val="007E1CAD"/>
    <w:rsid w:val="007E7D0B"/>
    <w:rsid w:val="007F211F"/>
    <w:rsid w:val="007F77C1"/>
    <w:rsid w:val="007F7983"/>
    <w:rsid w:val="00801C95"/>
    <w:rsid w:val="0080279B"/>
    <w:rsid w:val="008046CB"/>
    <w:rsid w:val="00805672"/>
    <w:rsid w:val="008073DF"/>
    <w:rsid w:val="008139A2"/>
    <w:rsid w:val="0081553B"/>
    <w:rsid w:val="00815AE6"/>
    <w:rsid w:val="008163BB"/>
    <w:rsid w:val="00816938"/>
    <w:rsid w:val="00821DE3"/>
    <w:rsid w:val="00823827"/>
    <w:rsid w:val="00823BEA"/>
    <w:rsid w:val="00823D08"/>
    <w:rsid w:val="00830CAD"/>
    <w:rsid w:val="00831E18"/>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5D20"/>
    <w:rsid w:val="00857E65"/>
    <w:rsid w:val="008607AF"/>
    <w:rsid w:val="00860C03"/>
    <w:rsid w:val="0086529A"/>
    <w:rsid w:val="00865B17"/>
    <w:rsid w:val="00865FF7"/>
    <w:rsid w:val="0086629C"/>
    <w:rsid w:val="00866D27"/>
    <w:rsid w:val="00873D29"/>
    <w:rsid w:val="00875B23"/>
    <w:rsid w:val="0087629A"/>
    <w:rsid w:val="00877AE0"/>
    <w:rsid w:val="00881C00"/>
    <w:rsid w:val="00882BF5"/>
    <w:rsid w:val="00883077"/>
    <w:rsid w:val="00892475"/>
    <w:rsid w:val="00892A98"/>
    <w:rsid w:val="008959B4"/>
    <w:rsid w:val="00895BF4"/>
    <w:rsid w:val="008A0C86"/>
    <w:rsid w:val="008A5D44"/>
    <w:rsid w:val="008B01D6"/>
    <w:rsid w:val="008B6138"/>
    <w:rsid w:val="008C2F40"/>
    <w:rsid w:val="008C6B78"/>
    <w:rsid w:val="008D1888"/>
    <w:rsid w:val="008D4830"/>
    <w:rsid w:val="008D5B49"/>
    <w:rsid w:val="008D69C6"/>
    <w:rsid w:val="008E13A5"/>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4365D"/>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1F66"/>
    <w:rsid w:val="009C381A"/>
    <w:rsid w:val="009C4CB0"/>
    <w:rsid w:val="009C5B60"/>
    <w:rsid w:val="009D4CC9"/>
    <w:rsid w:val="009D7E8E"/>
    <w:rsid w:val="009E1911"/>
    <w:rsid w:val="009E3349"/>
    <w:rsid w:val="009E667A"/>
    <w:rsid w:val="009F0832"/>
    <w:rsid w:val="009F40D1"/>
    <w:rsid w:val="009F4871"/>
    <w:rsid w:val="009F6A98"/>
    <w:rsid w:val="009F72DE"/>
    <w:rsid w:val="009F7C28"/>
    <w:rsid w:val="00A008D0"/>
    <w:rsid w:val="00A02ED2"/>
    <w:rsid w:val="00A06DD7"/>
    <w:rsid w:val="00A07DFC"/>
    <w:rsid w:val="00A12411"/>
    <w:rsid w:val="00A151B6"/>
    <w:rsid w:val="00A1684F"/>
    <w:rsid w:val="00A1747F"/>
    <w:rsid w:val="00A17747"/>
    <w:rsid w:val="00A20E1B"/>
    <w:rsid w:val="00A236A2"/>
    <w:rsid w:val="00A24D49"/>
    <w:rsid w:val="00A25EF5"/>
    <w:rsid w:val="00A30AD1"/>
    <w:rsid w:val="00A30EC0"/>
    <w:rsid w:val="00A31CBF"/>
    <w:rsid w:val="00A347EC"/>
    <w:rsid w:val="00A37B83"/>
    <w:rsid w:val="00A41593"/>
    <w:rsid w:val="00A41D56"/>
    <w:rsid w:val="00A4285C"/>
    <w:rsid w:val="00A4286C"/>
    <w:rsid w:val="00A44B98"/>
    <w:rsid w:val="00A45580"/>
    <w:rsid w:val="00A45E65"/>
    <w:rsid w:val="00A461CD"/>
    <w:rsid w:val="00A528BB"/>
    <w:rsid w:val="00A557E4"/>
    <w:rsid w:val="00A605F2"/>
    <w:rsid w:val="00A673D0"/>
    <w:rsid w:val="00A67E4B"/>
    <w:rsid w:val="00A71EEB"/>
    <w:rsid w:val="00A80F90"/>
    <w:rsid w:val="00A8244E"/>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C6AF8"/>
    <w:rsid w:val="00AD0AB5"/>
    <w:rsid w:val="00AD2769"/>
    <w:rsid w:val="00AD3D11"/>
    <w:rsid w:val="00AD48B6"/>
    <w:rsid w:val="00AD5250"/>
    <w:rsid w:val="00AD656D"/>
    <w:rsid w:val="00AD6931"/>
    <w:rsid w:val="00AE233E"/>
    <w:rsid w:val="00AE4BFC"/>
    <w:rsid w:val="00AE4D91"/>
    <w:rsid w:val="00AE6BB7"/>
    <w:rsid w:val="00AF02B1"/>
    <w:rsid w:val="00AF3B09"/>
    <w:rsid w:val="00AF52B4"/>
    <w:rsid w:val="00AF6A2B"/>
    <w:rsid w:val="00B01E61"/>
    <w:rsid w:val="00B03BDA"/>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47E1E"/>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949"/>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110A3"/>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60DC"/>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0493"/>
    <w:rsid w:val="00CD3502"/>
    <w:rsid w:val="00CD7B80"/>
    <w:rsid w:val="00CE2E2B"/>
    <w:rsid w:val="00CE7898"/>
    <w:rsid w:val="00CE7B29"/>
    <w:rsid w:val="00CF4050"/>
    <w:rsid w:val="00CF51B7"/>
    <w:rsid w:val="00CF5C46"/>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63CBC"/>
    <w:rsid w:val="00D74B0D"/>
    <w:rsid w:val="00D74FFE"/>
    <w:rsid w:val="00D767D1"/>
    <w:rsid w:val="00D86F82"/>
    <w:rsid w:val="00D909BB"/>
    <w:rsid w:val="00D9658F"/>
    <w:rsid w:val="00DB0034"/>
    <w:rsid w:val="00DB44EA"/>
    <w:rsid w:val="00DB4A14"/>
    <w:rsid w:val="00DC0456"/>
    <w:rsid w:val="00DC2591"/>
    <w:rsid w:val="00DC27E2"/>
    <w:rsid w:val="00DC6111"/>
    <w:rsid w:val="00DC750B"/>
    <w:rsid w:val="00DD01DB"/>
    <w:rsid w:val="00DD7669"/>
    <w:rsid w:val="00DE2F0E"/>
    <w:rsid w:val="00DE4441"/>
    <w:rsid w:val="00DE453B"/>
    <w:rsid w:val="00DE7E8F"/>
    <w:rsid w:val="00DF5C89"/>
    <w:rsid w:val="00DF5D1F"/>
    <w:rsid w:val="00DF757B"/>
    <w:rsid w:val="00E02756"/>
    <w:rsid w:val="00E033F2"/>
    <w:rsid w:val="00E0761E"/>
    <w:rsid w:val="00E07ED5"/>
    <w:rsid w:val="00E13F6C"/>
    <w:rsid w:val="00E20E90"/>
    <w:rsid w:val="00E23C7F"/>
    <w:rsid w:val="00E24E8E"/>
    <w:rsid w:val="00E2655B"/>
    <w:rsid w:val="00E332BA"/>
    <w:rsid w:val="00E33BAA"/>
    <w:rsid w:val="00E33FFA"/>
    <w:rsid w:val="00E36CCC"/>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197"/>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74C4"/>
    <w:rsid w:val="00F22AEC"/>
    <w:rsid w:val="00F25524"/>
    <w:rsid w:val="00F25920"/>
    <w:rsid w:val="00F3444F"/>
    <w:rsid w:val="00F348DC"/>
    <w:rsid w:val="00F34B40"/>
    <w:rsid w:val="00F3501E"/>
    <w:rsid w:val="00F35332"/>
    <w:rsid w:val="00F36757"/>
    <w:rsid w:val="00F37353"/>
    <w:rsid w:val="00F42445"/>
    <w:rsid w:val="00F4682B"/>
    <w:rsid w:val="00F526F8"/>
    <w:rsid w:val="00F55BAC"/>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08FD"/>
    <w:rsid w:val="00FE1E07"/>
    <w:rsid w:val="00FE3E79"/>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9F68F"/>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49"/>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CDDE8-12DC-4BA8-A8A3-351795B8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488</Words>
  <Characters>2784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23</cp:revision>
  <dcterms:created xsi:type="dcterms:W3CDTF">2020-02-11T12:55:00Z</dcterms:created>
  <dcterms:modified xsi:type="dcterms:W3CDTF">2023-04-03T07:33:00Z</dcterms:modified>
</cp:coreProperties>
</file>