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853F63" w:rsidP="00850BF6">
            <w:pPr>
              <w:jc w:val="both"/>
              <w:rPr>
                <w:rFonts w:ascii="Calibri" w:hAnsi="Calibri" w:cs="Calibri"/>
                <w:b/>
                <w:bCs/>
                <w:color w:val="14067A"/>
              </w:rPr>
            </w:pPr>
            <w:r>
              <w:rPr>
                <w:rFonts w:ascii="Calibri" w:hAnsi="Calibri" w:cs="Calibri"/>
                <w:b/>
                <w:bCs/>
                <w:smallCaps/>
                <w:color w:val="14067A"/>
                <w:sz w:val="22"/>
                <w:szCs w:val="22"/>
              </w:rPr>
              <w:t>/</w:t>
            </w:r>
            <w:r w:rsidR="00B574F9">
              <w:rPr>
                <w:rFonts w:ascii="Calibri" w:hAnsi="Calibri" w:cs="Calibri"/>
                <w:b/>
                <w:bCs/>
                <w:smallCaps/>
                <w:color w:val="14067A"/>
                <w:sz w:val="22"/>
                <w:szCs w:val="22"/>
              </w:rPr>
              <w:t>Süreç</w:t>
            </w:r>
            <w:r w:rsidR="00B574F9"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E60208" w:rsidRDefault="00E60208" w:rsidP="00E60208">
            <w:pPr>
              <w:rPr>
                <w:rFonts w:asciiTheme="minorHAnsi" w:hAnsiTheme="minorHAnsi"/>
              </w:rPr>
            </w:pPr>
            <w:r>
              <w:rPr>
                <w:rFonts w:asciiTheme="minorHAnsi" w:hAnsiTheme="minorHAnsi" w:cs="Calibri"/>
                <w:b/>
                <w:szCs w:val="20"/>
                <w:lang w:eastAsia="en-US"/>
              </w:rPr>
              <w:t>B-2</w:t>
            </w:r>
            <w:r w:rsidRPr="00D7212F">
              <w:rPr>
                <w:rFonts w:asciiTheme="minorHAnsi" w:hAnsiTheme="minorHAnsi" w:cs="Calibri"/>
                <w:b/>
                <w:szCs w:val="20"/>
                <w:lang w:eastAsia="en-US"/>
              </w:rPr>
              <w:t xml:space="preserve"> (</w:t>
            </w:r>
            <w:r>
              <w:rPr>
                <w:rFonts w:asciiTheme="minorHAnsi" w:hAnsiTheme="minorHAnsi" w:cs="Calibri"/>
                <w:b/>
                <w:szCs w:val="20"/>
                <w:lang w:eastAsia="en-US"/>
              </w:rPr>
              <w:t>f</w:t>
            </w:r>
            <w:r w:rsidRPr="00D7212F">
              <w:rPr>
                <w:rFonts w:asciiTheme="minorHAnsi" w:hAnsiTheme="minorHAnsi" w:cs="Calibri"/>
                <w:b/>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4A09B9" w:rsidRDefault="00E60208" w:rsidP="00850BF6">
            <w:pPr>
              <w:jc w:val="both"/>
              <w:rPr>
                <w:rFonts w:asciiTheme="minorHAnsi" w:hAnsiTheme="minorHAnsi" w:cs="Calibri"/>
                <w:smallCaps/>
                <w:color w:val="000000" w:themeColor="text1"/>
                <w:sz w:val="20"/>
                <w:szCs w:val="20"/>
              </w:rPr>
            </w:pPr>
            <w:r>
              <w:rPr>
                <w:rFonts w:asciiTheme="minorHAnsi" w:hAnsiTheme="minorHAnsi" w:cs="Calibri"/>
                <w:smallCaps/>
                <w:sz w:val="20"/>
                <w:szCs w:val="20"/>
              </w:rPr>
              <w:t>PROJE ÖDEME (BAP)</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5B1C24" w:rsidP="00850BF6">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bookmarkStart w:id="0" w:name="Check1"/>
            <w:r w:rsidR="00EA7C8A">
              <w:rPr>
                <w:sz w:val="20"/>
                <w:szCs w:val="20"/>
              </w:rPr>
              <w:instrText xml:space="preserve"> FORMCHECKBOX </w:instrText>
            </w:r>
            <w:r w:rsidR="00576B3C">
              <w:rPr>
                <w:sz w:val="20"/>
                <w:szCs w:val="20"/>
              </w:rPr>
            </w:r>
            <w:r w:rsidR="00576B3C">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576B3C">
              <w:rPr>
                <w:sz w:val="20"/>
                <w:szCs w:val="20"/>
              </w:rPr>
            </w:r>
            <w:r w:rsidR="00576B3C">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9D7CE5" w:rsidP="00850BF6">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576B3C">
              <w:rPr>
                <w:sz w:val="20"/>
                <w:szCs w:val="20"/>
              </w:rPr>
            </w:r>
            <w:r w:rsidR="00576B3C">
              <w:rPr>
                <w:sz w:val="20"/>
                <w:szCs w:val="20"/>
              </w:rPr>
              <w:fldChar w:fldCharType="separate"/>
            </w:r>
            <w:r>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r w:rsidR="009A095C">
              <w:rPr>
                <w:rFonts w:asciiTheme="minorHAnsi" w:hAnsiTheme="minorHAnsi" w:cs="Calibri"/>
                <w:sz w:val="20"/>
                <w:szCs w:val="20"/>
                <w:lang w:eastAsia="en-US"/>
              </w:rPr>
              <w:t xml:space="preserve"> </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9A095C" w:rsidP="00850BF6">
            <w:pPr>
              <w:jc w:val="both"/>
              <w:rPr>
                <w:rFonts w:asciiTheme="minorHAnsi" w:hAnsiTheme="minorHAnsi" w:cs="Calibri"/>
                <w:smallCaps/>
                <w:sz w:val="20"/>
                <w:szCs w:val="20"/>
              </w:rPr>
            </w:pPr>
            <w:r>
              <w:rPr>
                <w:rFonts w:asciiTheme="minorHAnsi" w:hAnsiTheme="minorHAnsi" w:cs="Calibri"/>
                <w:smallCaps/>
                <w:sz w:val="20"/>
                <w:szCs w:val="20"/>
              </w:rPr>
              <w:t>MUHASEBE</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B574F9" w:rsidRDefault="00E60208" w:rsidP="00E60208">
            <w:pPr>
              <w:spacing w:before="120" w:line="256" w:lineRule="auto"/>
              <w:contextualSpacing/>
              <w:jc w:val="both"/>
              <w:rPr>
                <w:rFonts w:asciiTheme="minorHAnsi" w:hAnsiTheme="minorHAnsi" w:cs="Calibri"/>
                <w:smallCaps/>
                <w:sz w:val="20"/>
                <w:szCs w:val="20"/>
              </w:rPr>
            </w:pPr>
            <w:r>
              <w:rPr>
                <w:rFonts w:asciiTheme="minorHAnsi" w:hAnsiTheme="minorHAnsi"/>
                <w:sz w:val="20"/>
                <w:szCs w:val="20"/>
              </w:rPr>
              <w:t>2</w:t>
            </w:r>
            <w:r w:rsidRPr="0029523D">
              <w:rPr>
                <w:rFonts w:asciiTheme="minorHAnsi" w:hAnsiTheme="minorHAnsi"/>
                <w:sz w:val="20"/>
                <w:szCs w:val="20"/>
              </w:rPr>
              <w:t>-</w:t>
            </w:r>
            <w:r>
              <w:rPr>
                <w:rFonts w:asciiTheme="minorHAnsi" w:hAnsiTheme="minorHAnsi"/>
                <w:sz w:val="20"/>
                <w:szCs w:val="20"/>
              </w:rPr>
              <w:t xml:space="preserve"> </w:t>
            </w:r>
            <w:r w:rsidRPr="0029523D">
              <w:rPr>
                <w:sz w:val="20"/>
              </w:rPr>
              <w:t>Ödeme süreçleri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B574F9" w:rsidRPr="00351A1D" w:rsidTr="00E641FF">
        <w:trPr>
          <w:cantSplit/>
          <w:trHeight w:val="425"/>
        </w:trPr>
        <w:tc>
          <w:tcPr>
            <w:tcW w:w="9709" w:type="dxa"/>
            <w:gridSpan w:val="13"/>
            <w:vAlign w:val="center"/>
          </w:tcPr>
          <w:p w:rsidR="00EA7C8A" w:rsidRPr="004770FA" w:rsidRDefault="00FD71FD" w:rsidP="006D1B74">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 xml:space="preserve">   Bilimsel Araştırma Projeleri</w:t>
            </w:r>
            <w:r w:rsidR="009D7CE5">
              <w:rPr>
                <w:rFonts w:asciiTheme="minorHAnsi" w:hAnsiTheme="minorHAnsi" w:cs="Calibri"/>
                <w:sz w:val="20"/>
                <w:szCs w:val="20"/>
                <w:lang w:eastAsia="en-US"/>
              </w:rPr>
              <w:t xml:space="preserve"> Koordinasyon Birimi tarafından</w:t>
            </w:r>
            <w:r>
              <w:rPr>
                <w:rFonts w:asciiTheme="minorHAnsi" w:hAnsiTheme="minorHAnsi" w:cs="Calibri"/>
                <w:sz w:val="20"/>
                <w:szCs w:val="20"/>
                <w:lang w:eastAsia="en-US"/>
              </w:rPr>
              <w:t xml:space="preserve"> yürütülen Bilimsel Araştırma Projeleriyle ilgili olarak yapılması gereken her türlü giderlerin t</w:t>
            </w:r>
            <w:r w:rsidR="000853E4">
              <w:rPr>
                <w:rFonts w:asciiTheme="minorHAnsi" w:hAnsiTheme="minorHAnsi" w:cs="Calibri"/>
                <w:sz w:val="20"/>
                <w:szCs w:val="20"/>
                <w:lang w:eastAsia="en-US"/>
              </w:rPr>
              <w:t>ahakkuk ettirilerek Ödeme Emri B</w:t>
            </w:r>
            <w:r>
              <w:rPr>
                <w:rFonts w:asciiTheme="minorHAnsi" w:hAnsiTheme="minorHAnsi" w:cs="Calibri"/>
                <w:sz w:val="20"/>
                <w:szCs w:val="20"/>
                <w:lang w:eastAsia="en-US"/>
              </w:rPr>
              <w:t>elgelerinin</w:t>
            </w:r>
            <w:r w:rsidR="009D7CE5">
              <w:rPr>
                <w:rFonts w:asciiTheme="minorHAnsi" w:hAnsiTheme="minorHAnsi" w:cs="Calibri"/>
                <w:sz w:val="20"/>
                <w:szCs w:val="20"/>
                <w:lang w:eastAsia="en-US"/>
              </w:rPr>
              <w:t xml:space="preserve"> oluşturulup Başkanlığımıza gönderilmesi,</w:t>
            </w:r>
            <w:r>
              <w:rPr>
                <w:rFonts w:asciiTheme="minorHAnsi" w:hAnsiTheme="minorHAnsi" w:cs="Calibri"/>
                <w:sz w:val="20"/>
                <w:szCs w:val="20"/>
                <w:lang w:eastAsia="en-US"/>
              </w:rPr>
              <w:t xml:space="preserve"> mali mevzuata uygun kontrolünün sağlan</w:t>
            </w:r>
            <w:r w:rsidR="00F420B1">
              <w:rPr>
                <w:rFonts w:asciiTheme="minorHAnsi" w:hAnsiTheme="minorHAnsi" w:cs="Calibri"/>
                <w:sz w:val="20"/>
                <w:szCs w:val="20"/>
                <w:lang w:eastAsia="en-US"/>
              </w:rPr>
              <w:t>mas</w:t>
            </w:r>
            <w:r w:rsidR="00936F40">
              <w:rPr>
                <w:rFonts w:asciiTheme="minorHAnsi" w:hAnsiTheme="minorHAnsi" w:cs="Calibri"/>
                <w:sz w:val="20"/>
                <w:szCs w:val="20"/>
                <w:lang w:eastAsia="en-US"/>
              </w:rPr>
              <w:t>ı,</w:t>
            </w:r>
            <w:r w:rsidR="00F420B1">
              <w:rPr>
                <w:rFonts w:asciiTheme="minorHAnsi" w:hAnsiTheme="minorHAnsi" w:cs="Calibri"/>
                <w:sz w:val="20"/>
                <w:szCs w:val="20"/>
                <w:lang w:eastAsia="en-US"/>
              </w:rPr>
              <w:t xml:space="preserve"> hak sahipleri</w:t>
            </w:r>
            <w:r w:rsidR="00936F40">
              <w:rPr>
                <w:rFonts w:asciiTheme="minorHAnsi" w:hAnsiTheme="minorHAnsi" w:cs="Calibri"/>
                <w:sz w:val="20"/>
                <w:szCs w:val="20"/>
                <w:lang w:eastAsia="en-US"/>
              </w:rPr>
              <w:t xml:space="preserve">ne gereken ödemelerin yapılması ve gereken durumlarda </w:t>
            </w:r>
            <w:r w:rsidR="009D7CE5">
              <w:rPr>
                <w:rFonts w:asciiTheme="minorHAnsi" w:hAnsiTheme="minorHAnsi" w:cs="Calibri"/>
                <w:sz w:val="20"/>
                <w:szCs w:val="20"/>
                <w:lang w:eastAsia="en-US"/>
              </w:rPr>
              <w:t>gerekli tahsilatların yapılmasıdır.</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4D5748" w:rsidRPr="00351A1D" w:rsidTr="00372F5A">
        <w:trPr>
          <w:cantSplit/>
          <w:trHeight w:val="340"/>
        </w:trPr>
        <w:tc>
          <w:tcPr>
            <w:tcW w:w="2614" w:type="dxa"/>
            <w:gridSpan w:val="4"/>
            <w:tcMar>
              <w:left w:w="142" w:type="dxa"/>
            </w:tcMar>
          </w:tcPr>
          <w:p w:rsidR="004D5748" w:rsidRPr="002612BD" w:rsidRDefault="004D5748" w:rsidP="004D5748">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4D5748" w:rsidRPr="00351A1D" w:rsidRDefault="004D5748" w:rsidP="004D5748">
            <w:pPr>
              <w:rPr>
                <w:rFonts w:ascii="Calibri" w:hAnsi="Calibri" w:cs="Calibri"/>
                <w:smallCaps/>
                <w:sz w:val="20"/>
                <w:szCs w:val="20"/>
              </w:rPr>
            </w:pPr>
            <w:r>
              <w:rPr>
                <w:rFonts w:ascii="Calibri" w:hAnsi="Calibri" w:cs="Calibri"/>
                <w:smallCaps/>
                <w:sz w:val="20"/>
                <w:szCs w:val="20"/>
              </w:rPr>
              <w:t>MUHASEBE YETKİLİSİ</w:t>
            </w:r>
          </w:p>
        </w:tc>
      </w:tr>
      <w:tr w:rsidR="004D5748" w:rsidRPr="00351A1D" w:rsidTr="00372F5A">
        <w:trPr>
          <w:cantSplit/>
          <w:trHeight w:val="340"/>
        </w:trPr>
        <w:tc>
          <w:tcPr>
            <w:tcW w:w="2614" w:type="dxa"/>
            <w:gridSpan w:val="4"/>
            <w:tcMar>
              <w:left w:w="142" w:type="dxa"/>
            </w:tcMar>
          </w:tcPr>
          <w:p w:rsidR="004D5748" w:rsidRPr="002612BD" w:rsidRDefault="004D5748" w:rsidP="004D5748">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4D5748" w:rsidRDefault="004D5748" w:rsidP="004D5748">
            <w:pPr>
              <w:rPr>
                <w:rFonts w:asciiTheme="minorHAnsi" w:hAnsiTheme="minorHAnsi" w:cs="Calibri"/>
                <w:sz w:val="20"/>
                <w:szCs w:val="20"/>
                <w:lang w:eastAsia="en-US"/>
              </w:rPr>
            </w:pPr>
            <w:r w:rsidRPr="00DA1B5D">
              <w:rPr>
                <w:rFonts w:asciiTheme="minorHAnsi" w:hAnsiTheme="minorHAnsi" w:cs="Calibri"/>
                <w:sz w:val="20"/>
                <w:szCs w:val="20"/>
                <w:lang w:eastAsia="en-US"/>
              </w:rPr>
              <w:t>Muhasebe Yetkilisi</w:t>
            </w:r>
          </w:p>
          <w:p w:rsidR="004D5748" w:rsidRPr="004D5748" w:rsidRDefault="004D5748" w:rsidP="004D5748">
            <w:pPr>
              <w:rPr>
                <w:rFonts w:asciiTheme="minorHAnsi" w:hAnsiTheme="minorHAnsi" w:cs="Calibri"/>
                <w:sz w:val="20"/>
                <w:szCs w:val="20"/>
                <w:lang w:eastAsia="en-US"/>
              </w:rPr>
            </w:pPr>
            <w:r w:rsidRPr="00DA1B5D">
              <w:rPr>
                <w:rFonts w:asciiTheme="minorHAnsi" w:hAnsiTheme="minorHAnsi" w:cs="Calibri"/>
                <w:sz w:val="20"/>
                <w:szCs w:val="20"/>
                <w:lang w:eastAsia="en-US"/>
              </w:rPr>
              <w:t>Mali Hizmetler Uzmanı</w:t>
            </w:r>
            <w:r>
              <w:rPr>
                <w:rFonts w:asciiTheme="minorHAnsi" w:hAnsiTheme="minorHAnsi" w:cs="Calibri"/>
                <w:color w:val="FF0000"/>
                <w:sz w:val="20"/>
                <w:szCs w:val="20"/>
                <w:lang w:eastAsia="en-US"/>
              </w:rPr>
              <w:t xml:space="preserve"> </w:t>
            </w:r>
          </w:p>
        </w:tc>
      </w:tr>
      <w:tr w:rsidR="004D5748" w:rsidRPr="00351A1D" w:rsidTr="00372F5A">
        <w:trPr>
          <w:cantSplit/>
          <w:trHeight w:val="340"/>
        </w:trPr>
        <w:tc>
          <w:tcPr>
            <w:tcW w:w="2614" w:type="dxa"/>
            <w:gridSpan w:val="4"/>
            <w:tcMar>
              <w:left w:w="142" w:type="dxa"/>
            </w:tcMar>
          </w:tcPr>
          <w:p w:rsidR="004D5748" w:rsidRPr="002612BD" w:rsidRDefault="004D5748" w:rsidP="004D5748">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4D5748" w:rsidRDefault="004D5748" w:rsidP="004D5748">
            <w:pPr>
              <w:rPr>
                <w:rFonts w:ascii="Calibri" w:hAnsi="Calibri" w:cs="Calibri"/>
                <w:sz w:val="20"/>
                <w:szCs w:val="20"/>
              </w:rPr>
            </w:pPr>
            <w:r>
              <w:rPr>
                <w:rFonts w:ascii="Calibri" w:hAnsi="Calibri" w:cs="Calibri"/>
                <w:sz w:val="20"/>
                <w:szCs w:val="20"/>
              </w:rPr>
              <w:t>Bilimsel Araştırma Projeleri Koordinasyon Birimi</w:t>
            </w:r>
          </w:p>
          <w:p w:rsidR="004D5748" w:rsidRDefault="004D5748" w:rsidP="004D5748">
            <w:pPr>
              <w:rPr>
                <w:rFonts w:ascii="Calibri" w:hAnsi="Calibri" w:cs="Calibri"/>
                <w:sz w:val="20"/>
                <w:szCs w:val="20"/>
              </w:rPr>
            </w:pPr>
            <w:r>
              <w:rPr>
                <w:rFonts w:ascii="Calibri" w:hAnsi="Calibri" w:cs="Calibri"/>
                <w:sz w:val="20"/>
                <w:szCs w:val="20"/>
              </w:rPr>
              <w:t>Proje Yürütücüleri ve Yardımcıları</w:t>
            </w:r>
          </w:p>
          <w:p w:rsidR="004D5748" w:rsidRPr="00351A1D" w:rsidRDefault="004D5748" w:rsidP="004D5748">
            <w:pPr>
              <w:rPr>
                <w:rFonts w:ascii="Calibri" w:hAnsi="Calibri" w:cs="Calibri"/>
                <w:sz w:val="20"/>
                <w:szCs w:val="20"/>
              </w:rPr>
            </w:pPr>
            <w:r>
              <w:rPr>
                <w:rFonts w:ascii="Calibri" w:hAnsi="Calibri" w:cs="Calibri"/>
                <w:sz w:val="20"/>
                <w:szCs w:val="20"/>
              </w:rPr>
              <w:t>Firmalar ve Çalıştıkları Banka Şubeleri</w:t>
            </w:r>
          </w:p>
        </w:tc>
      </w:tr>
      <w:tr w:rsidR="004D5748" w:rsidRPr="00C809A6" w:rsidTr="00E641FF">
        <w:trPr>
          <w:cantSplit/>
          <w:trHeight w:val="425"/>
        </w:trPr>
        <w:tc>
          <w:tcPr>
            <w:tcW w:w="9709" w:type="dxa"/>
            <w:gridSpan w:val="13"/>
            <w:shd w:val="clear" w:color="auto" w:fill="auto"/>
            <w:vAlign w:val="center"/>
          </w:tcPr>
          <w:p w:rsidR="004D5748" w:rsidRPr="00C809A6" w:rsidRDefault="004D5748" w:rsidP="004D5748">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4D5748" w:rsidRPr="00351A1D" w:rsidTr="00372F5A">
        <w:trPr>
          <w:cantSplit/>
          <w:trHeight w:val="340"/>
        </w:trPr>
        <w:tc>
          <w:tcPr>
            <w:tcW w:w="2614" w:type="dxa"/>
            <w:gridSpan w:val="4"/>
            <w:tcMar>
              <w:left w:w="142" w:type="dxa"/>
            </w:tcMar>
          </w:tcPr>
          <w:p w:rsidR="004D5748" w:rsidRPr="002612BD" w:rsidRDefault="004D5748" w:rsidP="004D5748">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4D5748" w:rsidRPr="00DE2F0E" w:rsidRDefault="004D5748" w:rsidP="004D5748">
            <w:pPr>
              <w:rPr>
                <w:rFonts w:asciiTheme="minorHAnsi" w:hAnsiTheme="minorHAnsi" w:cs="Calibri"/>
                <w:sz w:val="20"/>
                <w:szCs w:val="20"/>
                <w:lang w:eastAsia="en-US"/>
              </w:rPr>
            </w:pPr>
            <w:r>
              <w:rPr>
                <w:rFonts w:ascii="Calibri" w:hAnsi="Calibri" w:cs="Calibri"/>
                <w:sz w:val="20"/>
                <w:szCs w:val="20"/>
              </w:rPr>
              <w:t>Bilimsel Araştırma Projeleri Koordinasyon Birimi Tarafından Başkanlığımıza Gönderilen Ödeme Emri Belgeleri ve Ekleri</w:t>
            </w:r>
          </w:p>
        </w:tc>
      </w:tr>
      <w:tr w:rsidR="004D5748" w:rsidRPr="00351A1D" w:rsidTr="00372F5A">
        <w:trPr>
          <w:cantSplit/>
          <w:trHeight w:val="340"/>
        </w:trPr>
        <w:tc>
          <w:tcPr>
            <w:tcW w:w="2614" w:type="dxa"/>
            <w:gridSpan w:val="4"/>
            <w:tcMar>
              <w:left w:w="142" w:type="dxa"/>
            </w:tcMar>
          </w:tcPr>
          <w:p w:rsidR="004D5748" w:rsidRPr="002612BD" w:rsidRDefault="004D5748" w:rsidP="004D5748">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4D5748"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İnsan Kaynağı (Strateji Geliştirme Daire Başkanı Ali İhsan YILDIZ, Muhasebe Yetkilisi Çetin ÜNAL, Mali Hizmetler Uzmanı Burhan ÜNLÜ)</w:t>
            </w:r>
          </w:p>
          <w:p w:rsidR="004D5748"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Bütünleşik Kamu Mali Yönetim Bilişim Sistemi</w:t>
            </w:r>
          </w:p>
          <w:p w:rsidR="004D5748"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5018 Sayılı Kamu Mali Yönetimi Ve Kontrol Kanunu</w:t>
            </w:r>
          </w:p>
          <w:p w:rsidR="004D5748"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2547 Sayılı Yükseköğretim Kanunu</w:t>
            </w:r>
          </w:p>
          <w:p w:rsidR="004D5748"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4734 Sayılı Kamu İhale Kanunu</w:t>
            </w:r>
          </w:p>
          <w:p w:rsidR="004D5748"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6245 sayılı Harcırah Kanunu</w:t>
            </w:r>
          </w:p>
          <w:p w:rsidR="004D5748"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Merkezi Yönetim Harcama Belgeleri Yönetmeliği</w:t>
            </w:r>
          </w:p>
          <w:p w:rsidR="004D5748"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Yükseköğretim Kurumları Bilimsel Araştırma Projeleri Hakkında Yönetmelik</w:t>
            </w:r>
          </w:p>
          <w:p w:rsidR="004D5748" w:rsidRPr="002C1DCE"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Yükseköğretim Kurumları Tarafından,4734 Sayılı Kamu İhale Kanununun 3 üncü Maddesinin (f) Bendi Kapsamında Yapılacak İhalelere İlişkin Karar vs.</w:t>
            </w:r>
          </w:p>
        </w:tc>
      </w:tr>
      <w:tr w:rsidR="004D5748" w:rsidRPr="00351A1D" w:rsidTr="00372F5A">
        <w:trPr>
          <w:cantSplit/>
          <w:trHeight w:val="340"/>
        </w:trPr>
        <w:tc>
          <w:tcPr>
            <w:tcW w:w="2614" w:type="dxa"/>
            <w:gridSpan w:val="4"/>
            <w:tcMar>
              <w:left w:w="142" w:type="dxa"/>
            </w:tcMar>
          </w:tcPr>
          <w:p w:rsidR="004D5748" w:rsidRPr="00CC1746" w:rsidRDefault="004D5748" w:rsidP="004D5748">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4D5748" w:rsidRDefault="004D5748" w:rsidP="004D5748">
            <w:pPr>
              <w:rPr>
                <w:rFonts w:ascii="Calibri" w:hAnsi="Calibri" w:cs="Calibri"/>
                <w:sz w:val="20"/>
                <w:szCs w:val="20"/>
              </w:rPr>
            </w:pPr>
            <w:r>
              <w:rPr>
                <w:rFonts w:ascii="Calibri" w:hAnsi="Calibri" w:cs="Calibri"/>
                <w:sz w:val="20"/>
                <w:szCs w:val="20"/>
              </w:rPr>
              <w:t>Yürütülen Proje Sayısı</w:t>
            </w:r>
          </w:p>
          <w:p w:rsidR="004D5748" w:rsidRDefault="004D5748" w:rsidP="004D5748">
            <w:pPr>
              <w:rPr>
                <w:rFonts w:ascii="Calibri" w:hAnsi="Calibri" w:cs="Calibri"/>
                <w:sz w:val="20"/>
                <w:szCs w:val="20"/>
              </w:rPr>
            </w:pPr>
            <w:r>
              <w:rPr>
                <w:rFonts w:ascii="Calibri" w:hAnsi="Calibri" w:cs="Calibri"/>
                <w:sz w:val="20"/>
                <w:szCs w:val="20"/>
              </w:rPr>
              <w:t>Yıllık Ödeme Emri Belgesi Sayısına Katkı</w:t>
            </w:r>
          </w:p>
          <w:p w:rsidR="004D5748" w:rsidRPr="0068435B" w:rsidRDefault="004D5748" w:rsidP="004D5748">
            <w:pPr>
              <w:rPr>
                <w:rFonts w:ascii="Calibri" w:hAnsi="Calibri" w:cs="Calibri"/>
                <w:sz w:val="20"/>
                <w:szCs w:val="20"/>
              </w:rPr>
            </w:pPr>
            <w:r>
              <w:rPr>
                <w:rFonts w:ascii="Calibri" w:hAnsi="Calibri" w:cs="Calibri"/>
                <w:sz w:val="20"/>
                <w:szCs w:val="20"/>
              </w:rPr>
              <w:t>Paydaşların Karşılanan Talepleri</w:t>
            </w:r>
          </w:p>
        </w:tc>
      </w:tr>
      <w:tr w:rsidR="004D5748" w:rsidRPr="00351A1D" w:rsidTr="00372F5A">
        <w:trPr>
          <w:cantSplit/>
          <w:trHeight w:val="340"/>
        </w:trPr>
        <w:tc>
          <w:tcPr>
            <w:tcW w:w="2614" w:type="dxa"/>
            <w:gridSpan w:val="4"/>
            <w:tcMar>
              <w:left w:w="142" w:type="dxa"/>
            </w:tcMar>
          </w:tcPr>
          <w:p w:rsidR="004D5748" w:rsidRPr="00CC1746" w:rsidRDefault="004D5748" w:rsidP="004D5748">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4D5748" w:rsidRDefault="004D5748" w:rsidP="004D5748">
            <w:pPr>
              <w:rPr>
                <w:rFonts w:ascii="Calibri" w:hAnsi="Calibri" w:cs="Calibri"/>
                <w:sz w:val="20"/>
                <w:szCs w:val="20"/>
              </w:rPr>
            </w:pPr>
            <w:r>
              <w:rPr>
                <w:rFonts w:ascii="Calibri" w:hAnsi="Calibri" w:cs="Calibri"/>
                <w:sz w:val="20"/>
                <w:szCs w:val="20"/>
              </w:rPr>
              <w:t>Gelirlerin Tahakkuku Ve Takip Süreci</w:t>
            </w:r>
          </w:p>
          <w:p w:rsidR="004D5748" w:rsidRPr="0068435B" w:rsidRDefault="004D5748" w:rsidP="004D5748">
            <w:pPr>
              <w:rPr>
                <w:rFonts w:ascii="Calibri" w:hAnsi="Calibri" w:cs="Calibri"/>
                <w:sz w:val="20"/>
                <w:szCs w:val="20"/>
              </w:rPr>
            </w:pPr>
            <w:r>
              <w:rPr>
                <w:rFonts w:ascii="Calibri" w:hAnsi="Calibri" w:cs="Calibri"/>
                <w:sz w:val="20"/>
                <w:szCs w:val="20"/>
              </w:rPr>
              <w:t xml:space="preserve">Mal Ve Hizmet Alımları Süreci </w:t>
            </w:r>
          </w:p>
        </w:tc>
      </w:tr>
      <w:tr w:rsidR="004D5748" w:rsidRPr="00351A1D" w:rsidTr="00372F5A">
        <w:trPr>
          <w:cantSplit/>
          <w:trHeight w:val="340"/>
        </w:trPr>
        <w:tc>
          <w:tcPr>
            <w:tcW w:w="2614" w:type="dxa"/>
            <w:gridSpan w:val="4"/>
            <w:tcMar>
              <w:left w:w="142" w:type="dxa"/>
            </w:tcMar>
          </w:tcPr>
          <w:p w:rsidR="004D5748" w:rsidRPr="00CC1746" w:rsidRDefault="004D5748" w:rsidP="004D5748">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4D5748" w:rsidRDefault="004D5748" w:rsidP="004D5748">
            <w:pPr>
              <w:rPr>
                <w:rFonts w:asciiTheme="minorHAnsi" w:hAnsiTheme="minorHAnsi" w:cs="Calibri"/>
                <w:smallCaps/>
                <w:sz w:val="20"/>
                <w:szCs w:val="20"/>
              </w:rPr>
            </w:pPr>
            <w:r>
              <w:rPr>
                <w:rFonts w:asciiTheme="minorHAnsi" w:hAnsiTheme="minorHAnsi" w:cs="Calibri"/>
                <w:smallCaps/>
                <w:sz w:val="20"/>
                <w:szCs w:val="20"/>
              </w:rPr>
              <w:t>Araştırma Geliştirme Süreci</w:t>
            </w:r>
          </w:p>
          <w:p w:rsidR="004D5748" w:rsidRDefault="004D5748" w:rsidP="004D5748">
            <w:pPr>
              <w:rPr>
                <w:rFonts w:asciiTheme="minorHAnsi" w:hAnsiTheme="minorHAnsi" w:cs="Calibri"/>
                <w:smallCaps/>
                <w:sz w:val="20"/>
                <w:szCs w:val="20"/>
              </w:rPr>
            </w:pPr>
            <w:r>
              <w:rPr>
                <w:rFonts w:asciiTheme="minorHAnsi" w:hAnsiTheme="minorHAnsi" w:cs="Calibri"/>
                <w:smallCaps/>
                <w:sz w:val="20"/>
                <w:szCs w:val="20"/>
              </w:rPr>
              <w:t>Kesin Hesap Hazırlama Süreci</w:t>
            </w:r>
          </w:p>
          <w:p w:rsidR="004D5748" w:rsidRDefault="004D5748" w:rsidP="004D5748">
            <w:pPr>
              <w:rPr>
                <w:rFonts w:asciiTheme="minorHAnsi" w:hAnsiTheme="minorHAnsi" w:cs="Calibri"/>
                <w:smallCaps/>
                <w:sz w:val="20"/>
                <w:szCs w:val="20"/>
              </w:rPr>
            </w:pPr>
            <w:r>
              <w:rPr>
                <w:rFonts w:asciiTheme="minorHAnsi" w:hAnsiTheme="minorHAnsi" w:cs="Calibri"/>
                <w:smallCaps/>
                <w:sz w:val="20"/>
                <w:szCs w:val="20"/>
              </w:rPr>
              <w:t>Mali İstatistik Raporları Hazırlama Süreci</w:t>
            </w:r>
          </w:p>
          <w:p w:rsidR="004D5748" w:rsidRPr="00574E45" w:rsidRDefault="004D5748" w:rsidP="004D5748">
            <w:pPr>
              <w:rPr>
                <w:rFonts w:asciiTheme="minorHAnsi" w:hAnsiTheme="minorHAnsi" w:cs="Calibri"/>
                <w:smallCaps/>
                <w:sz w:val="20"/>
                <w:szCs w:val="20"/>
              </w:rPr>
            </w:pPr>
          </w:p>
        </w:tc>
      </w:tr>
      <w:tr w:rsidR="004D5748" w:rsidRPr="00C809A6" w:rsidTr="00E641FF">
        <w:trPr>
          <w:cantSplit/>
          <w:trHeight w:val="425"/>
        </w:trPr>
        <w:tc>
          <w:tcPr>
            <w:tcW w:w="9709" w:type="dxa"/>
            <w:gridSpan w:val="13"/>
            <w:shd w:val="clear" w:color="auto" w:fill="auto"/>
            <w:vAlign w:val="center"/>
          </w:tcPr>
          <w:p w:rsidR="004D5748" w:rsidRPr="00C809A6" w:rsidRDefault="004D5748" w:rsidP="004D5748">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4D5748" w:rsidRPr="004E3ABC" w:rsidTr="00CC1746">
        <w:trPr>
          <w:cantSplit/>
          <w:trHeight w:val="362"/>
        </w:trPr>
        <w:tc>
          <w:tcPr>
            <w:tcW w:w="496" w:type="dxa"/>
            <w:vAlign w:val="center"/>
          </w:tcPr>
          <w:p w:rsidR="004D5748" w:rsidRPr="004E3ABC" w:rsidRDefault="004D5748" w:rsidP="004D5748">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lastRenderedPageBreak/>
              <w:t>No</w:t>
            </w:r>
          </w:p>
        </w:tc>
        <w:tc>
          <w:tcPr>
            <w:tcW w:w="6341" w:type="dxa"/>
            <w:gridSpan w:val="8"/>
            <w:vAlign w:val="center"/>
          </w:tcPr>
          <w:p w:rsidR="004D5748" w:rsidRPr="004E3ABC" w:rsidRDefault="004D5748" w:rsidP="004D5748">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4D5748" w:rsidRPr="004E3ABC" w:rsidRDefault="004D5748" w:rsidP="004D5748">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4D5748" w:rsidRPr="00287E0F" w:rsidTr="00365D71">
        <w:trPr>
          <w:cantSplit/>
          <w:trHeight w:val="349"/>
        </w:trPr>
        <w:tc>
          <w:tcPr>
            <w:tcW w:w="496"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4D5748" w:rsidRPr="004770FA" w:rsidRDefault="004D5748" w:rsidP="004D5748">
            <w:pPr>
              <w:pStyle w:val="ListeParagraf2"/>
              <w:spacing w:after="0" w:line="240" w:lineRule="auto"/>
              <w:ind w:left="0"/>
              <w:jc w:val="both"/>
              <w:rPr>
                <w:rFonts w:asciiTheme="minorHAnsi" w:hAnsiTheme="minorHAnsi"/>
                <w:sz w:val="20"/>
                <w:szCs w:val="20"/>
              </w:rPr>
            </w:pPr>
            <w:r>
              <w:rPr>
                <w:sz w:val="20"/>
                <w:szCs w:val="20"/>
              </w:rPr>
              <w:t>Bilimsel Araştırma Projeleri Koordinasyon Birimi tarafından Başkanlığımıza gönderilen Ödeme Emri Belgelerinin teslim alınması ve Yürürlükteki Mevzuata uygun olarak gerekli inceleme ve kontrollerinin sağlanması varsa hatalı evrakların ilgili birime tekrar iade edilmesi.</w:t>
            </w:r>
          </w:p>
        </w:tc>
        <w:tc>
          <w:tcPr>
            <w:tcW w:w="2872" w:type="dxa"/>
            <w:gridSpan w:val="4"/>
          </w:tcPr>
          <w:p w:rsidR="004D5748" w:rsidRPr="00DA1B5D" w:rsidRDefault="004D5748" w:rsidP="004D5748">
            <w:pPr>
              <w:jc w:val="both"/>
              <w:rPr>
                <w:rFonts w:asciiTheme="minorHAnsi" w:hAnsiTheme="minorHAnsi" w:cs="Calibri"/>
                <w:sz w:val="20"/>
                <w:szCs w:val="20"/>
                <w:lang w:eastAsia="en-US"/>
              </w:rPr>
            </w:pPr>
            <w:r w:rsidRPr="00DA1B5D">
              <w:rPr>
                <w:rFonts w:asciiTheme="minorHAnsi" w:hAnsiTheme="minorHAnsi" w:cs="Calibri"/>
                <w:sz w:val="20"/>
                <w:szCs w:val="20"/>
                <w:lang w:eastAsia="en-US"/>
              </w:rPr>
              <w:t>Proje Yürütücüleri</w:t>
            </w:r>
          </w:p>
          <w:p w:rsidR="004D5748" w:rsidRPr="00DA1B5D" w:rsidRDefault="004D5748" w:rsidP="004D5748">
            <w:pPr>
              <w:jc w:val="both"/>
              <w:rPr>
                <w:rFonts w:asciiTheme="minorHAnsi" w:hAnsiTheme="minorHAnsi" w:cs="Calibri"/>
                <w:sz w:val="20"/>
                <w:szCs w:val="20"/>
                <w:lang w:eastAsia="en-US"/>
              </w:rPr>
            </w:pPr>
            <w:r w:rsidRPr="00DA1B5D">
              <w:rPr>
                <w:rFonts w:asciiTheme="minorHAnsi" w:hAnsiTheme="minorHAnsi" w:cs="Calibri"/>
                <w:sz w:val="20"/>
                <w:szCs w:val="20"/>
                <w:lang w:eastAsia="en-US"/>
              </w:rPr>
              <w:t>Harcama Yetkilisi</w:t>
            </w:r>
          </w:p>
          <w:p w:rsidR="004D5748" w:rsidRPr="00DA1B5D" w:rsidRDefault="004D5748" w:rsidP="004D5748">
            <w:pPr>
              <w:jc w:val="both"/>
              <w:rPr>
                <w:rFonts w:asciiTheme="minorHAnsi" w:hAnsiTheme="minorHAnsi" w:cs="Calibri"/>
                <w:sz w:val="20"/>
                <w:szCs w:val="20"/>
                <w:lang w:eastAsia="en-US"/>
              </w:rPr>
            </w:pPr>
            <w:r w:rsidRPr="00DA1B5D">
              <w:rPr>
                <w:rFonts w:asciiTheme="minorHAnsi" w:hAnsiTheme="minorHAnsi" w:cs="Calibri"/>
                <w:sz w:val="20"/>
                <w:szCs w:val="20"/>
                <w:lang w:eastAsia="en-US"/>
              </w:rPr>
              <w:t xml:space="preserve">Gerçekleştirme Görevlisi </w:t>
            </w:r>
          </w:p>
          <w:p w:rsidR="004D5748" w:rsidRPr="00DA1B5D" w:rsidRDefault="004D5748" w:rsidP="004D5748">
            <w:pPr>
              <w:jc w:val="both"/>
              <w:rPr>
                <w:rFonts w:asciiTheme="minorHAnsi" w:hAnsiTheme="minorHAnsi" w:cs="Calibri"/>
                <w:sz w:val="20"/>
                <w:szCs w:val="20"/>
                <w:lang w:eastAsia="en-US"/>
              </w:rPr>
            </w:pPr>
            <w:r w:rsidRPr="00DA1B5D">
              <w:rPr>
                <w:rFonts w:asciiTheme="minorHAnsi" w:hAnsiTheme="minorHAnsi" w:cs="Calibri"/>
                <w:sz w:val="20"/>
                <w:szCs w:val="20"/>
                <w:lang w:eastAsia="en-US"/>
              </w:rPr>
              <w:t>Tahakkuk Memurları</w:t>
            </w:r>
          </w:p>
          <w:p w:rsidR="004D5748" w:rsidRPr="00DA1B5D" w:rsidRDefault="004D5748" w:rsidP="004D5748">
            <w:pPr>
              <w:jc w:val="both"/>
              <w:rPr>
                <w:rFonts w:asciiTheme="minorHAnsi" w:hAnsiTheme="minorHAnsi" w:cs="Calibri"/>
                <w:sz w:val="20"/>
                <w:szCs w:val="20"/>
                <w:lang w:eastAsia="en-US"/>
              </w:rPr>
            </w:pPr>
            <w:r w:rsidRPr="00DA1B5D">
              <w:rPr>
                <w:rFonts w:asciiTheme="minorHAnsi" w:hAnsiTheme="minorHAnsi" w:cs="Calibri"/>
                <w:sz w:val="20"/>
                <w:szCs w:val="20"/>
                <w:lang w:eastAsia="en-US"/>
              </w:rPr>
              <w:t>Muhasebe Yetkilisi</w:t>
            </w:r>
          </w:p>
          <w:p w:rsidR="004D5748" w:rsidRPr="00C06B2B" w:rsidRDefault="004D5748" w:rsidP="004D5748">
            <w:pPr>
              <w:jc w:val="both"/>
              <w:rPr>
                <w:rFonts w:asciiTheme="minorHAnsi" w:hAnsiTheme="minorHAnsi" w:cs="Calibri"/>
                <w:color w:val="FF0000"/>
                <w:sz w:val="20"/>
                <w:szCs w:val="20"/>
                <w:lang w:eastAsia="en-US"/>
              </w:rPr>
            </w:pPr>
            <w:r w:rsidRPr="00DA1B5D">
              <w:rPr>
                <w:rFonts w:asciiTheme="minorHAnsi" w:hAnsiTheme="minorHAnsi" w:cs="Calibri"/>
                <w:sz w:val="20"/>
                <w:szCs w:val="20"/>
                <w:lang w:eastAsia="en-US"/>
              </w:rPr>
              <w:t>Mali Hizmetler Uzmanı</w:t>
            </w:r>
          </w:p>
        </w:tc>
      </w:tr>
      <w:tr w:rsidR="004D5748" w:rsidRPr="00287E0F" w:rsidTr="00365D71">
        <w:trPr>
          <w:cantSplit/>
          <w:trHeight w:val="349"/>
        </w:trPr>
        <w:tc>
          <w:tcPr>
            <w:tcW w:w="496"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4D5748" w:rsidRPr="00ED4EC0" w:rsidRDefault="004D5748" w:rsidP="00ED4EC0">
            <w:pPr>
              <w:rPr>
                <w:rFonts w:asciiTheme="minorHAnsi" w:hAnsiTheme="minorHAnsi" w:cs="Calibri"/>
                <w:sz w:val="20"/>
                <w:szCs w:val="20"/>
                <w:lang w:eastAsia="en-US"/>
              </w:rPr>
            </w:pPr>
            <w:r>
              <w:rPr>
                <w:rFonts w:asciiTheme="minorHAnsi" w:hAnsiTheme="minorHAnsi"/>
                <w:sz w:val="20"/>
                <w:szCs w:val="20"/>
              </w:rPr>
              <w:t xml:space="preserve">Gerekli inceleme ve kontrollerin ardından Ödeme Emri Belgelerinin </w:t>
            </w:r>
            <w:r>
              <w:rPr>
                <w:rFonts w:asciiTheme="minorHAnsi" w:hAnsiTheme="minorHAnsi" w:cs="Calibri"/>
                <w:sz w:val="20"/>
                <w:szCs w:val="20"/>
                <w:lang w:eastAsia="en-US"/>
              </w:rPr>
              <w:t>Bütünleşik Kamu Mali Yönetim Bilişim Sisteminde onaylamasının yapılarak Gönderme Emri listesinin sistem üzerinden oluşturulması ve Gönderme Emri kesilerek Hak sahiplerinin hesaplarına ödenmesi amacıyla bankaya gönderilmesi.</w:t>
            </w:r>
          </w:p>
        </w:tc>
        <w:tc>
          <w:tcPr>
            <w:tcW w:w="2872" w:type="dxa"/>
            <w:gridSpan w:val="4"/>
          </w:tcPr>
          <w:p w:rsidR="004D5748"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Mali Hizmetler Uzmanı</w:t>
            </w:r>
          </w:p>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Muhasebe Yetkilisi</w:t>
            </w:r>
          </w:p>
        </w:tc>
      </w:tr>
      <w:tr w:rsidR="004D5748" w:rsidRPr="00287E0F" w:rsidTr="00365D71">
        <w:trPr>
          <w:cantSplit/>
          <w:trHeight w:val="349"/>
        </w:trPr>
        <w:tc>
          <w:tcPr>
            <w:tcW w:w="496"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Banka tarafından yapılan ödemelerin gün sonunda kontrolünün ardından Gönderme Emri Hesap Kapatma İşleminin yapılması.</w:t>
            </w:r>
          </w:p>
        </w:tc>
        <w:tc>
          <w:tcPr>
            <w:tcW w:w="2872" w:type="dxa"/>
            <w:gridSpan w:val="4"/>
          </w:tcPr>
          <w:p w:rsidR="004D5748"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Mali Hizmetler Uzmanı</w:t>
            </w:r>
          </w:p>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Muhasebe Yetkilisi</w:t>
            </w:r>
          </w:p>
        </w:tc>
      </w:tr>
      <w:tr w:rsidR="004D5748" w:rsidRPr="00287E0F" w:rsidTr="00365D71">
        <w:trPr>
          <w:cantSplit/>
          <w:trHeight w:val="349"/>
        </w:trPr>
        <w:tc>
          <w:tcPr>
            <w:tcW w:w="496"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Banka kayıtlarının gün içerisinde taranması ve varsa çeşitli amaçlarla hesaba yatırılmış tutarların Bütünleşik Kamu Mali Yönetim Bilişim Sisteminde Muhasebe Fişi kesilerek tahsilatının sağlanması.</w:t>
            </w:r>
          </w:p>
        </w:tc>
        <w:tc>
          <w:tcPr>
            <w:tcW w:w="2872" w:type="dxa"/>
            <w:gridSpan w:val="4"/>
          </w:tcPr>
          <w:p w:rsidR="004D5748"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Mali Hizmetler Uzmanı</w:t>
            </w:r>
          </w:p>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Muhasebe Yetkilisi</w:t>
            </w:r>
          </w:p>
        </w:tc>
      </w:tr>
      <w:tr w:rsidR="004D5748" w:rsidRPr="00C809A6" w:rsidTr="00E641FF">
        <w:trPr>
          <w:cantSplit/>
          <w:trHeight w:val="425"/>
        </w:trPr>
        <w:tc>
          <w:tcPr>
            <w:tcW w:w="9709" w:type="dxa"/>
            <w:gridSpan w:val="13"/>
            <w:shd w:val="clear" w:color="auto" w:fill="auto"/>
            <w:vAlign w:val="center"/>
          </w:tcPr>
          <w:p w:rsidR="004D5748" w:rsidRPr="00C809A6" w:rsidRDefault="004D5748" w:rsidP="004D5748">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4D5748" w:rsidRPr="004E3ABC" w:rsidTr="00CC1746">
        <w:trPr>
          <w:cantSplit/>
          <w:trHeight w:val="362"/>
        </w:trPr>
        <w:tc>
          <w:tcPr>
            <w:tcW w:w="496" w:type="dxa"/>
            <w:vAlign w:val="center"/>
          </w:tcPr>
          <w:p w:rsidR="004D5748" w:rsidRPr="004E3ABC" w:rsidRDefault="004D5748" w:rsidP="004D5748">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4D5748" w:rsidRPr="004E3ABC" w:rsidRDefault="004D5748" w:rsidP="004D5748">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4D5748" w:rsidRPr="004E3ABC" w:rsidRDefault="004D5748" w:rsidP="004D5748">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4D5748" w:rsidRPr="00287E0F" w:rsidTr="00365D71">
        <w:trPr>
          <w:cantSplit/>
          <w:trHeight w:val="349"/>
        </w:trPr>
        <w:tc>
          <w:tcPr>
            <w:tcW w:w="496"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8363" w:type="dxa"/>
            <w:gridSpan w:val="11"/>
          </w:tcPr>
          <w:p w:rsidR="004D5748" w:rsidRPr="004770FA" w:rsidRDefault="004D5748" w:rsidP="004D5748">
            <w:pPr>
              <w:pStyle w:val="ListeParagraf2"/>
              <w:spacing w:after="0" w:line="240" w:lineRule="auto"/>
              <w:ind w:left="0"/>
              <w:jc w:val="both"/>
              <w:rPr>
                <w:rFonts w:asciiTheme="minorHAnsi" w:hAnsiTheme="minorHAnsi"/>
                <w:sz w:val="20"/>
                <w:szCs w:val="20"/>
              </w:rPr>
            </w:pPr>
            <w:r>
              <w:rPr>
                <w:sz w:val="20"/>
                <w:szCs w:val="20"/>
              </w:rPr>
              <w:t>Bilimsel Araştırma Projeleri Koordinasyon Birimi tarafından, yürütülen BAP Projelerine ilişkin olarak hazırlanıp Başkanlığımıza gönderilen Ödeme Emri Belgeleri yürürlükteki mevzuata uygun olarak  (KAYNAKLAR bahsinde yer alan mevzuat) Eki Belgeler, Yetkili İmzalar,  Hak Sahibinin Kimliği ve Maddi Hata hususlarında en geç dört iş günü içerisinde incelenir. Hatalı veya eksik belgeli evraklar düzeltilmesi için Bilimsel Araştırma Projeleri Koordinasyon Birimine hata veya noksanın tespit edildiği günü izleyen iş günü içerisinde iade edilir.</w:t>
            </w:r>
          </w:p>
        </w:tc>
      </w:tr>
      <w:tr w:rsidR="004D5748" w:rsidRPr="00287E0F" w:rsidTr="00365D71">
        <w:trPr>
          <w:cantSplit/>
          <w:trHeight w:val="349"/>
        </w:trPr>
        <w:tc>
          <w:tcPr>
            <w:tcW w:w="496"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8363" w:type="dxa"/>
            <w:gridSpan w:val="11"/>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Gerekli inceleme ve kontrollerin ardından uygun bulunan Ödeme Emri Belgeleri Bütünleşik Kamu Mali Yönetim Bilişim Sisteminde sorgulanarak onaylanır ve yevmiyeleştirilir. Sistem üzerinden Gönderme Emri Listesi oluşturulur ve Gönderme Emri Belgesine eklenerek Hak sahiplerinin hesaplarına ödenmesi amacıyla Muhasebe Biriminin çalıştığı bankaya gönderilir. Bu işlemler F1 noktasında bahsi geçen dört iş günü içerisinde tamamlanır.</w:t>
            </w:r>
          </w:p>
        </w:tc>
      </w:tr>
      <w:tr w:rsidR="004D5748" w:rsidRPr="00287E0F" w:rsidTr="00365D71">
        <w:trPr>
          <w:cantSplit/>
          <w:trHeight w:val="349"/>
        </w:trPr>
        <w:tc>
          <w:tcPr>
            <w:tcW w:w="496"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8363" w:type="dxa"/>
            <w:gridSpan w:val="11"/>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Banka tarafından yapılan ödemeler gün sonuna doğru Kurumsal İnternet Bankacılığı Sistemi üzerinden kontrol edilerek Bütünleşik Kamu Mali Yönetim Bilişim Sisteminde Gönderme Emri Hesap Kapatma işlemi yapılır. </w:t>
            </w:r>
          </w:p>
        </w:tc>
      </w:tr>
      <w:tr w:rsidR="004D5748" w:rsidRPr="00287E0F" w:rsidTr="00365D71">
        <w:trPr>
          <w:cantSplit/>
          <w:trHeight w:val="349"/>
        </w:trPr>
        <w:tc>
          <w:tcPr>
            <w:tcW w:w="496"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8363" w:type="dxa"/>
            <w:gridSpan w:val="11"/>
          </w:tcPr>
          <w:p w:rsidR="004D5748" w:rsidRPr="004770FA" w:rsidRDefault="004D5748" w:rsidP="004D574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Banka kayıtları her iş günü içerisinde Kurumsal İnternet Bankacılığı Sistemi üzerinden kontrol edilerek taranır ve Proje kapsamında yapılmış Avans Ödemesinin Bakiye İadesi, Avansın İadesi, Döner Sermaye Gelirlerinden BAP Payı ve benzeri adlar altında hesaba yatırılmış tutarlar var ise Bütünleşik Kamu Mali Yönetim Bilişim Sisteminde Muhasebe Fişi kesilerek tahsilatı sağlanır.   </w:t>
            </w:r>
          </w:p>
        </w:tc>
      </w:tr>
      <w:tr w:rsidR="004D5748" w:rsidRPr="00C809A6" w:rsidTr="00E641FF">
        <w:trPr>
          <w:cantSplit/>
          <w:trHeight w:val="425"/>
        </w:trPr>
        <w:tc>
          <w:tcPr>
            <w:tcW w:w="9709" w:type="dxa"/>
            <w:gridSpan w:val="13"/>
            <w:shd w:val="clear" w:color="auto" w:fill="auto"/>
            <w:vAlign w:val="center"/>
          </w:tcPr>
          <w:p w:rsidR="004D5748" w:rsidRPr="00C809A6" w:rsidRDefault="004D5748" w:rsidP="004D5748">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4D5748" w:rsidRPr="004E3ABC" w:rsidTr="00372F5A">
        <w:trPr>
          <w:cantSplit/>
          <w:trHeight w:val="362"/>
        </w:trPr>
        <w:tc>
          <w:tcPr>
            <w:tcW w:w="2764" w:type="dxa"/>
            <w:gridSpan w:val="5"/>
          </w:tcPr>
          <w:p w:rsidR="004D5748" w:rsidRPr="004E3ABC" w:rsidRDefault="004D5748" w:rsidP="004D5748">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4D5748" w:rsidRPr="004E3ABC" w:rsidRDefault="004D5748" w:rsidP="004D5748">
            <w:pPr>
              <w:pStyle w:val="ListeParagraf2"/>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 xml:space="preserve">Performans/İzleme </w:t>
            </w:r>
            <w:r w:rsidRPr="004E3ABC">
              <w:rPr>
                <w:rFonts w:asciiTheme="minorHAnsi" w:hAnsiTheme="minorHAnsi"/>
                <w:smallCaps/>
                <w:color w:val="002060"/>
                <w:sz w:val="20"/>
                <w:szCs w:val="20"/>
              </w:rPr>
              <w:t>Göstergesi</w:t>
            </w:r>
          </w:p>
        </w:tc>
        <w:tc>
          <w:tcPr>
            <w:tcW w:w="567" w:type="dxa"/>
          </w:tcPr>
          <w:p w:rsidR="004D5748" w:rsidRPr="004E3ABC" w:rsidRDefault="004D5748" w:rsidP="004D5748">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4D5748" w:rsidRPr="004E3ABC" w:rsidRDefault="004D5748" w:rsidP="004D5748">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4D5748" w:rsidRPr="004E3ABC" w:rsidRDefault="004D5748" w:rsidP="004D5748">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4D5748" w:rsidRPr="004E3ABC" w:rsidRDefault="004D5748" w:rsidP="004D5748">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4D5748" w:rsidRPr="00287E0F" w:rsidTr="00372F5A">
        <w:trPr>
          <w:cantSplit/>
          <w:trHeight w:val="362"/>
        </w:trPr>
        <w:tc>
          <w:tcPr>
            <w:tcW w:w="2764" w:type="dxa"/>
            <w:gridSpan w:val="5"/>
          </w:tcPr>
          <w:p w:rsidR="004D5748" w:rsidRPr="00194B30" w:rsidRDefault="004D5748" w:rsidP="004D5748">
            <w:pPr>
              <w:pStyle w:val="ListeParagraf2"/>
              <w:spacing w:after="0" w:line="240" w:lineRule="auto"/>
              <w:ind w:left="0"/>
              <w:rPr>
                <w:rFonts w:asciiTheme="minorHAnsi" w:hAnsiTheme="minorHAnsi"/>
                <w:b/>
                <w:smallCaps/>
                <w:color w:val="FF0000"/>
                <w:sz w:val="20"/>
                <w:szCs w:val="20"/>
              </w:rPr>
            </w:pPr>
            <w:r>
              <w:rPr>
                <w:rFonts w:asciiTheme="minorHAnsi" w:hAnsiTheme="minorHAnsi"/>
                <w:sz w:val="20"/>
                <w:szCs w:val="20"/>
              </w:rPr>
              <w:t xml:space="preserve"> BAP Projeleri ile ilgili ödemelerin doğru bir şekilde zamanında yapılması. </w:t>
            </w:r>
          </w:p>
        </w:tc>
        <w:tc>
          <w:tcPr>
            <w:tcW w:w="2835" w:type="dxa"/>
            <w:gridSpan w:val="2"/>
          </w:tcPr>
          <w:p w:rsidR="004D5748" w:rsidRPr="008959B4" w:rsidRDefault="004D5748" w:rsidP="004D5748">
            <w:pPr>
              <w:pStyle w:val="ListeParagraf2"/>
              <w:spacing w:after="0" w:line="240" w:lineRule="auto"/>
              <w:ind w:left="0"/>
              <w:rPr>
                <w:rFonts w:asciiTheme="minorHAnsi" w:hAnsiTheme="minorHAnsi"/>
                <w:sz w:val="20"/>
                <w:szCs w:val="20"/>
              </w:rPr>
            </w:pPr>
            <w:r>
              <w:rPr>
                <w:rFonts w:asciiTheme="minorHAnsi" w:hAnsiTheme="minorHAnsi"/>
                <w:sz w:val="20"/>
                <w:szCs w:val="20"/>
              </w:rPr>
              <w:t>Ödeme Emri Belgesi Sayısı</w:t>
            </w:r>
          </w:p>
        </w:tc>
        <w:tc>
          <w:tcPr>
            <w:tcW w:w="567" w:type="dxa"/>
          </w:tcPr>
          <w:p w:rsidR="004D5748" w:rsidRPr="00683789" w:rsidRDefault="004D5748" w:rsidP="004D5748">
            <w:pPr>
              <w:pStyle w:val="ListeParagraf2"/>
              <w:spacing w:after="0" w:line="240" w:lineRule="auto"/>
              <w:ind w:left="0"/>
              <w:jc w:val="center"/>
              <w:rPr>
                <w:rFonts w:asciiTheme="minorHAnsi" w:hAnsiTheme="minorHAnsi"/>
                <w:b/>
                <w:smallCaps/>
                <w:color w:val="1F497D" w:themeColor="text2"/>
                <w:sz w:val="20"/>
                <w:szCs w:val="20"/>
              </w:rPr>
            </w:pPr>
            <w:r w:rsidRPr="00174ECA">
              <w:rPr>
                <w:b/>
                <w:smallCaps/>
                <w:color w:val="4F81BD"/>
                <w:sz w:val="20"/>
                <w:szCs w:val="20"/>
              </w:rPr>
              <w:t>→</w:t>
            </w:r>
          </w:p>
        </w:tc>
        <w:tc>
          <w:tcPr>
            <w:tcW w:w="1134" w:type="dxa"/>
            <w:gridSpan w:val="3"/>
          </w:tcPr>
          <w:p w:rsidR="004D5748" w:rsidRPr="007146FD" w:rsidRDefault="004D5748" w:rsidP="004D5748">
            <w:pPr>
              <w:pStyle w:val="ListeParagraf2"/>
              <w:spacing w:after="0" w:line="240" w:lineRule="auto"/>
              <w:ind w:left="0"/>
              <w:rPr>
                <w:rFonts w:asciiTheme="minorHAnsi" w:hAnsiTheme="minorHAnsi"/>
                <w:sz w:val="20"/>
                <w:szCs w:val="20"/>
              </w:rPr>
            </w:pPr>
            <w:r>
              <w:rPr>
                <w:rFonts w:asciiTheme="minorHAnsi" w:hAnsiTheme="minorHAnsi"/>
                <w:sz w:val="20"/>
                <w:szCs w:val="20"/>
              </w:rPr>
              <w:t xml:space="preserve">      Sayı</w:t>
            </w:r>
          </w:p>
        </w:tc>
        <w:tc>
          <w:tcPr>
            <w:tcW w:w="850" w:type="dxa"/>
          </w:tcPr>
          <w:p w:rsidR="004D5748" w:rsidRPr="007146FD" w:rsidRDefault="004D5748" w:rsidP="004D5748">
            <w:pPr>
              <w:pStyle w:val="ListeParagraf2"/>
              <w:spacing w:after="0" w:line="240" w:lineRule="auto"/>
              <w:ind w:left="0"/>
              <w:rPr>
                <w:rFonts w:asciiTheme="minorHAnsi" w:hAnsiTheme="minorHAnsi"/>
                <w:sz w:val="20"/>
                <w:szCs w:val="20"/>
              </w:rPr>
            </w:pPr>
            <w:r>
              <w:rPr>
                <w:rFonts w:asciiTheme="minorHAnsi" w:hAnsiTheme="minorHAnsi"/>
                <w:sz w:val="20"/>
                <w:szCs w:val="20"/>
              </w:rPr>
              <w:t>Sürekli</w:t>
            </w:r>
          </w:p>
        </w:tc>
        <w:tc>
          <w:tcPr>
            <w:tcW w:w="1559" w:type="dxa"/>
          </w:tcPr>
          <w:p w:rsidR="004D5748" w:rsidRPr="00BA4FBA"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Muhasebe Birimi Personeli</w:t>
            </w:r>
          </w:p>
        </w:tc>
      </w:tr>
      <w:tr w:rsidR="004D5748" w:rsidRPr="00287E0F" w:rsidTr="00372F5A">
        <w:trPr>
          <w:cantSplit/>
          <w:trHeight w:val="362"/>
        </w:trPr>
        <w:tc>
          <w:tcPr>
            <w:tcW w:w="2764" w:type="dxa"/>
            <w:gridSpan w:val="5"/>
          </w:tcPr>
          <w:p w:rsidR="004D5748" w:rsidRPr="00174ECA" w:rsidRDefault="004D5748" w:rsidP="004D5748">
            <w:pPr>
              <w:pStyle w:val="ListeParagraf2"/>
              <w:spacing w:after="0" w:line="240" w:lineRule="auto"/>
              <w:ind w:left="0"/>
              <w:rPr>
                <w:rFonts w:asciiTheme="minorHAnsi" w:hAnsiTheme="minorHAnsi"/>
                <w:b/>
                <w:smallCaps/>
                <w:color w:val="FF0000"/>
                <w:sz w:val="20"/>
                <w:szCs w:val="20"/>
              </w:rPr>
            </w:pPr>
            <w:r>
              <w:rPr>
                <w:rFonts w:asciiTheme="minorHAnsi" w:hAnsiTheme="minorHAnsi"/>
                <w:sz w:val="20"/>
                <w:szCs w:val="20"/>
              </w:rPr>
              <w:t xml:space="preserve"> Araştırma Geliştirme Sürecine katkıda bulunulması.</w:t>
            </w:r>
          </w:p>
        </w:tc>
        <w:tc>
          <w:tcPr>
            <w:tcW w:w="2835" w:type="dxa"/>
            <w:gridSpan w:val="2"/>
          </w:tcPr>
          <w:p w:rsidR="004D5748" w:rsidRPr="008959B4" w:rsidRDefault="004D5748" w:rsidP="004D5748">
            <w:pPr>
              <w:pStyle w:val="ListeParagraf2"/>
              <w:spacing w:after="0" w:line="240" w:lineRule="auto"/>
              <w:ind w:left="0"/>
              <w:rPr>
                <w:rFonts w:asciiTheme="minorHAnsi" w:hAnsiTheme="minorHAnsi"/>
                <w:sz w:val="20"/>
                <w:szCs w:val="20"/>
              </w:rPr>
            </w:pPr>
            <w:r>
              <w:rPr>
                <w:rFonts w:asciiTheme="minorHAnsi" w:hAnsiTheme="minorHAnsi"/>
                <w:sz w:val="20"/>
                <w:szCs w:val="20"/>
              </w:rPr>
              <w:t>Proje Ödenekleri Tutarı</w:t>
            </w:r>
          </w:p>
        </w:tc>
        <w:tc>
          <w:tcPr>
            <w:tcW w:w="567" w:type="dxa"/>
          </w:tcPr>
          <w:p w:rsidR="004D5748" w:rsidRPr="00683789" w:rsidRDefault="004D5748" w:rsidP="004D5748">
            <w:pPr>
              <w:pStyle w:val="ListeParagraf2"/>
              <w:spacing w:after="0" w:line="240" w:lineRule="auto"/>
              <w:ind w:left="0"/>
              <w:jc w:val="center"/>
              <w:rPr>
                <w:rFonts w:asciiTheme="minorHAnsi" w:hAnsiTheme="minorHAnsi"/>
                <w:b/>
                <w:smallCaps/>
                <w:color w:val="1F497D" w:themeColor="text2"/>
                <w:sz w:val="20"/>
                <w:szCs w:val="20"/>
              </w:rPr>
            </w:pPr>
            <w:r w:rsidRPr="00174ECA">
              <w:rPr>
                <w:b/>
                <w:smallCaps/>
                <w:color w:val="4F81BD"/>
                <w:sz w:val="20"/>
                <w:szCs w:val="20"/>
              </w:rPr>
              <w:t>→</w:t>
            </w:r>
          </w:p>
        </w:tc>
        <w:tc>
          <w:tcPr>
            <w:tcW w:w="1134" w:type="dxa"/>
            <w:gridSpan w:val="3"/>
          </w:tcPr>
          <w:p w:rsidR="004D5748" w:rsidRPr="007146FD" w:rsidRDefault="004D5748" w:rsidP="004D5748">
            <w:pPr>
              <w:pStyle w:val="ListeParagraf2"/>
              <w:spacing w:after="0" w:line="240" w:lineRule="auto"/>
              <w:ind w:left="0"/>
              <w:rPr>
                <w:rFonts w:asciiTheme="minorHAnsi" w:hAnsiTheme="minorHAnsi"/>
                <w:sz w:val="20"/>
                <w:szCs w:val="20"/>
              </w:rPr>
            </w:pPr>
            <w:r>
              <w:rPr>
                <w:rFonts w:asciiTheme="minorHAnsi" w:hAnsiTheme="minorHAnsi"/>
                <w:sz w:val="20"/>
                <w:szCs w:val="20"/>
              </w:rPr>
              <w:t xml:space="preserve">     Miktar</w:t>
            </w:r>
          </w:p>
        </w:tc>
        <w:tc>
          <w:tcPr>
            <w:tcW w:w="850" w:type="dxa"/>
          </w:tcPr>
          <w:p w:rsidR="004D5748" w:rsidRPr="007146FD" w:rsidRDefault="004D5748" w:rsidP="004D5748">
            <w:pPr>
              <w:pStyle w:val="ListeParagraf2"/>
              <w:spacing w:after="0" w:line="240" w:lineRule="auto"/>
              <w:ind w:left="0"/>
              <w:rPr>
                <w:rFonts w:asciiTheme="minorHAnsi" w:hAnsiTheme="minorHAnsi"/>
                <w:sz w:val="20"/>
                <w:szCs w:val="20"/>
              </w:rPr>
            </w:pPr>
            <w:r>
              <w:rPr>
                <w:rFonts w:asciiTheme="minorHAnsi" w:hAnsiTheme="minorHAnsi"/>
                <w:sz w:val="20"/>
                <w:szCs w:val="20"/>
              </w:rPr>
              <w:t>Sürekli</w:t>
            </w:r>
          </w:p>
        </w:tc>
        <w:tc>
          <w:tcPr>
            <w:tcW w:w="1559" w:type="dxa"/>
          </w:tcPr>
          <w:p w:rsidR="004D5748" w:rsidRPr="00CC0FB3" w:rsidRDefault="004D5748" w:rsidP="004D5748">
            <w:pPr>
              <w:rPr>
                <w:rFonts w:asciiTheme="minorHAnsi" w:hAnsiTheme="minorHAnsi" w:cs="Calibri"/>
                <w:sz w:val="20"/>
                <w:szCs w:val="20"/>
                <w:lang w:eastAsia="en-US"/>
              </w:rPr>
            </w:pPr>
            <w:r>
              <w:rPr>
                <w:rFonts w:asciiTheme="minorHAnsi" w:hAnsiTheme="minorHAnsi" w:cs="Calibri"/>
                <w:sz w:val="20"/>
                <w:szCs w:val="20"/>
                <w:lang w:eastAsia="en-US"/>
              </w:rPr>
              <w:t>Muhasebe</w:t>
            </w:r>
            <w:r w:rsidRPr="00CC0FB3">
              <w:rPr>
                <w:rFonts w:asciiTheme="minorHAnsi" w:hAnsiTheme="minorHAnsi" w:cs="Calibri"/>
                <w:sz w:val="20"/>
                <w:szCs w:val="20"/>
                <w:lang w:eastAsia="en-US"/>
              </w:rPr>
              <w:t xml:space="preserve"> Birimi</w:t>
            </w:r>
            <w:r>
              <w:rPr>
                <w:rFonts w:asciiTheme="minorHAnsi" w:hAnsiTheme="minorHAnsi" w:cs="Calibri"/>
                <w:sz w:val="20"/>
                <w:szCs w:val="20"/>
                <w:lang w:eastAsia="en-US"/>
              </w:rPr>
              <w:t xml:space="preserve"> Personeli</w:t>
            </w:r>
            <w:r w:rsidRPr="00CC0FB3">
              <w:rPr>
                <w:rFonts w:asciiTheme="minorHAnsi" w:hAnsiTheme="minorHAnsi" w:cs="Calibri"/>
                <w:sz w:val="20"/>
                <w:szCs w:val="20"/>
                <w:lang w:eastAsia="en-US"/>
              </w:rPr>
              <w:t xml:space="preserve"> </w:t>
            </w:r>
          </w:p>
        </w:tc>
      </w:tr>
    </w:tbl>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3C" w:rsidRDefault="00576B3C" w:rsidP="006A31BE">
      <w:r>
        <w:separator/>
      </w:r>
    </w:p>
  </w:endnote>
  <w:endnote w:type="continuationSeparator" w:id="0">
    <w:p w:rsidR="00576B3C" w:rsidRDefault="00576B3C"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2" w:rsidRDefault="007921A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2" w:rsidRDefault="007921A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2" w:rsidRDefault="007921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3C" w:rsidRDefault="00576B3C" w:rsidP="006A31BE">
      <w:r>
        <w:separator/>
      </w:r>
    </w:p>
  </w:footnote>
  <w:footnote w:type="continuationSeparator" w:id="0">
    <w:p w:rsidR="00576B3C" w:rsidRDefault="00576B3C"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2" w:rsidRDefault="007921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66016ADB" wp14:editId="5F6D3C16">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7921A2"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71636B">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71636B" w:rsidP="0071636B">
          <w:pPr>
            <w:pStyle w:val="stBilgi"/>
            <w:rPr>
              <w:rFonts w:asciiTheme="minorHAnsi" w:hAnsiTheme="minorHAnsi"/>
              <w:sz w:val="16"/>
              <w:szCs w:val="16"/>
            </w:rPr>
          </w:pPr>
          <w:r>
            <w:rPr>
              <w:rFonts w:asciiTheme="minorHAnsi" w:hAnsiTheme="minorHAnsi"/>
              <w:sz w:val="16"/>
              <w:szCs w:val="16"/>
            </w:rPr>
            <w:t>03</w:t>
          </w:r>
          <w:r w:rsidR="007921A2">
            <w:rPr>
              <w:rFonts w:asciiTheme="minorHAnsi" w:hAnsiTheme="minorHAnsi"/>
              <w:sz w:val="16"/>
              <w:szCs w:val="16"/>
            </w:rPr>
            <w:t>/0</w:t>
          </w:r>
          <w:r>
            <w:rPr>
              <w:rFonts w:asciiTheme="minorHAnsi" w:hAnsiTheme="minorHAnsi"/>
              <w:sz w:val="16"/>
              <w:szCs w:val="16"/>
            </w:rPr>
            <w:t>4</w:t>
          </w:r>
          <w:r w:rsidR="00EA7C8A">
            <w:rPr>
              <w:rFonts w:asciiTheme="minorHAnsi" w:hAnsiTheme="minorHAnsi"/>
              <w:sz w:val="16"/>
              <w:szCs w:val="16"/>
            </w:rPr>
            <w:t>/</w:t>
          </w:r>
          <w:r>
            <w:rPr>
              <w:rFonts w:asciiTheme="minorHAnsi" w:hAnsiTheme="minorHAnsi"/>
              <w:sz w:val="16"/>
              <w:szCs w:val="16"/>
            </w:rPr>
            <w:t>2023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sz w:val="24"/>
              <w:szCs w:val="24"/>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71636B">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71636B">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2" w:rsidRDefault="007921A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3827"/>
    <w:rsid w:val="000003E8"/>
    <w:rsid w:val="00003DD5"/>
    <w:rsid w:val="000067F5"/>
    <w:rsid w:val="00011787"/>
    <w:rsid w:val="00011C44"/>
    <w:rsid w:val="0001619D"/>
    <w:rsid w:val="00017AB6"/>
    <w:rsid w:val="00022771"/>
    <w:rsid w:val="0002397D"/>
    <w:rsid w:val="00024AB3"/>
    <w:rsid w:val="00030D25"/>
    <w:rsid w:val="00033AE9"/>
    <w:rsid w:val="00042AB5"/>
    <w:rsid w:val="00044177"/>
    <w:rsid w:val="0004519E"/>
    <w:rsid w:val="00045D14"/>
    <w:rsid w:val="000504C4"/>
    <w:rsid w:val="00054015"/>
    <w:rsid w:val="00057C29"/>
    <w:rsid w:val="00063273"/>
    <w:rsid w:val="00064A5B"/>
    <w:rsid w:val="00066BC9"/>
    <w:rsid w:val="00070192"/>
    <w:rsid w:val="00072244"/>
    <w:rsid w:val="000744D2"/>
    <w:rsid w:val="00076E0A"/>
    <w:rsid w:val="00077F1C"/>
    <w:rsid w:val="000833CC"/>
    <w:rsid w:val="000853E4"/>
    <w:rsid w:val="00085916"/>
    <w:rsid w:val="000879C2"/>
    <w:rsid w:val="00090793"/>
    <w:rsid w:val="00094D8A"/>
    <w:rsid w:val="00095EA9"/>
    <w:rsid w:val="000A07B3"/>
    <w:rsid w:val="000A246A"/>
    <w:rsid w:val="000A2990"/>
    <w:rsid w:val="000A71F5"/>
    <w:rsid w:val="000B2B65"/>
    <w:rsid w:val="000C2730"/>
    <w:rsid w:val="000C30F6"/>
    <w:rsid w:val="000C7203"/>
    <w:rsid w:val="000D4A27"/>
    <w:rsid w:val="000D52C7"/>
    <w:rsid w:val="000D76C0"/>
    <w:rsid w:val="000E007E"/>
    <w:rsid w:val="000E2F35"/>
    <w:rsid w:val="000F0A13"/>
    <w:rsid w:val="000F6825"/>
    <w:rsid w:val="00100730"/>
    <w:rsid w:val="00111C36"/>
    <w:rsid w:val="00115310"/>
    <w:rsid w:val="001158CE"/>
    <w:rsid w:val="0011797C"/>
    <w:rsid w:val="00120D02"/>
    <w:rsid w:val="00121076"/>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841C4"/>
    <w:rsid w:val="001927B4"/>
    <w:rsid w:val="00194B30"/>
    <w:rsid w:val="00194F7B"/>
    <w:rsid w:val="001955D3"/>
    <w:rsid w:val="00195853"/>
    <w:rsid w:val="00195CEE"/>
    <w:rsid w:val="00196A8D"/>
    <w:rsid w:val="00197A5D"/>
    <w:rsid w:val="001A31B8"/>
    <w:rsid w:val="001A39CF"/>
    <w:rsid w:val="001B3EB8"/>
    <w:rsid w:val="001B47D5"/>
    <w:rsid w:val="001B638A"/>
    <w:rsid w:val="001C2420"/>
    <w:rsid w:val="001C4290"/>
    <w:rsid w:val="001C5EF9"/>
    <w:rsid w:val="001D2113"/>
    <w:rsid w:val="001D57E4"/>
    <w:rsid w:val="001E30F4"/>
    <w:rsid w:val="001E718A"/>
    <w:rsid w:val="001F0719"/>
    <w:rsid w:val="001F1864"/>
    <w:rsid w:val="001F2C94"/>
    <w:rsid w:val="001F700B"/>
    <w:rsid w:val="00201A50"/>
    <w:rsid w:val="00202703"/>
    <w:rsid w:val="00206C60"/>
    <w:rsid w:val="002077D0"/>
    <w:rsid w:val="00211B28"/>
    <w:rsid w:val="002159FB"/>
    <w:rsid w:val="00223E69"/>
    <w:rsid w:val="00224EB2"/>
    <w:rsid w:val="0023200A"/>
    <w:rsid w:val="00234546"/>
    <w:rsid w:val="00237C93"/>
    <w:rsid w:val="00241227"/>
    <w:rsid w:val="002418AC"/>
    <w:rsid w:val="00242125"/>
    <w:rsid w:val="00246DBB"/>
    <w:rsid w:val="002511A9"/>
    <w:rsid w:val="002549F1"/>
    <w:rsid w:val="002612BD"/>
    <w:rsid w:val="00261A99"/>
    <w:rsid w:val="00266A34"/>
    <w:rsid w:val="00267BD7"/>
    <w:rsid w:val="00267C55"/>
    <w:rsid w:val="0027378B"/>
    <w:rsid w:val="00275E0D"/>
    <w:rsid w:val="002761BC"/>
    <w:rsid w:val="00276333"/>
    <w:rsid w:val="00277B70"/>
    <w:rsid w:val="00277EFA"/>
    <w:rsid w:val="002828AB"/>
    <w:rsid w:val="0028358A"/>
    <w:rsid w:val="00285977"/>
    <w:rsid w:val="00286050"/>
    <w:rsid w:val="00287D7D"/>
    <w:rsid w:val="00287E0F"/>
    <w:rsid w:val="00290666"/>
    <w:rsid w:val="0029163F"/>
    <w:rsid w:val="00295792"/>
    <w:rsid w:val="002976E1"/>
    <w:rsid w:val="002A13E8"/>
    <w:rsid w:val="002A194B"/>
    <w:rsid w:val="002A31B2"/>
    <w:rsid w:val="002A6177"/>
    <w:rsid w:val="002A6BAC"/>
    <w:rsid w:val="002B0A44"/>
    <w:rsid w:val="002B3FBD"/>
    <w:rsid w:val="002B42B0"/>
    <w:rsid w:val="002B4BC1"/>
    <w:rsid w:val="002B4D7F"/>
    <w:rsid w:val="002C1DCE"/>
    <w:rsid w:val="002C391C"/>
    <w:rsid w:val="002C39A1"/>
    <w:rsid w:val="002C3F21"/>
    <w:rsid w:val="002D0F6F"/>
    <w:rsid w:val="002D3EF7"/>
    <w:rsid w:val="002D51E4"/>
    <w:rsid w:val="002D5A42"/>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16DCB"/>
    <w:rsid w:val="003210A7"/>
    <w:rsid w:val="00340290"/>
    <w:rsid w:val="003433D7"/>
    <w:rsid w:val="00343421"/>
    <w:rsid w:val="00344B77"/>
    <w:rsid w:val="003454C5"/>
    <w:rsid w:val="00347749"/>
    <w:rsid w:val="00351A1D"/>
    <w:rsid w:val="00353D06"/>
    <w:rsid w:val="0035672C"/>
    <w:rsid w:val="00360647"/>
    <w:rsid w:val="003619AB"/>
    <w:rsid w:val="003624F7"/>
    <w:rsid w:val="0036287B"/>
    <w:rsid w:val="00363292"/>
    <w:rsid w:val="00365D71"/>
    <w:rsid w:val="00367AAA"/>
    <w:rsid w:val="00367F6D"/>
    <w:rsid w:val="00371FB9"/>
    <w:rsid w:val="00372F5A"/>
    <w:rsid w:val="00374058"/>
    <w:rsid w:val="00380C72"/>
    <w:rsid w:val="00381486"/>
    <w:rsid w:val="00383206"/>
    <w:rsid w:val="003835CB"/>
    <w:rsid w:val="00385E51"/>
    <w:rsid w:val="003954E3"/>
    <w:rsid w:val="003A0AB7"/>
    <w:rsid w:val="003A320C"/>
    <w:rsid w:val="003A327B"/>
    <w:rsid w:val="003A3579"/>
    <w:rsid w:val="003A680D"/>
    <w:rsid w:val="003B0219"/>
    <w:rsid w:val="003B1903"/>
    <w:rsid w:val="003B4B84"/>
    <w:rsid w:val="003B7423"/>
    <w:rsid w:val="003B79F9"/>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029"/>
    <w:rsid w:val="00415F74"/>
    <w:rsid w:val="00421F8F"/>
    <w:rsid w:val="0042366E"/>
    <w:rsid w:val="00431CAB"/>
    <w:rsid w:val="00434941"/>
    <w:rsid w:val="00434A57"/>
    <w:rsid w:val="00435074"/>
    <w:rsid w:val="00435F08"/>
    <w:rsid w:val="004369F1"/>
    <w:rsid w:val="0044497C"/>
    <w:rsid w:val="00452FE8"/>
    <w:rsid w:val="004554C6"/>
    <w:rsid w:val="004568CD"/>
    <w:rsid w:val="00461049"/>
    <w:rsid w:val="00462A56"/>
    <w:rsid w:val="00464F5B"/>
    <w:rsid w:val="004705E4"/>
    <w:rsid w:val="004770FA"/>
    <w:rsid w:val="004806A4"/>
    <w:rsid w:val="004854CC"/>
    <w:rsid w:val="00485D88"/>
    <w:rsid w:val="00487E6E"/>
    <w:rsid w:val="004924DD"/>
    <w:rsid w:val="0049497C"/>
    <w:rsid w:val="00496D38"/>
    <w:rsid w:val="004977B9"/>
    <w:rsid w:val="004A09B9"/>
    <w:rsid w:val="004A2467"/>
    <w:rsid w:val="004A2E98"/>
    <w:rsid w:val="004B0A59"/>
    <w:rsid w:val="004B0CBC"/>
    <w:rsid w:val="004B0D38"/>
    <w:rsid w:val="004B1189"/>
    <w:rsid w:val="004B1777"/>
    <w:rsid w:val="004B1D9C"/>
    <w:rsid w:val="004B622D"/>
    <w:rsid w:val="004B636F"/>
    <w:rsid w:val="004C05FE"/>
    <w:rsid w:val="004C5AF0"/>
    <w:rsid w:val="004C7D57"/>
    <w:rsid w:val="004C7E97"/>
    <w:rsid w:val="004D25FD"/>
    <w:rsid w:val="004D5748"/>
    <w:rsid w:val="004D6662"/>
    <w:rsid w:val="004E1142"/>
    <w:rsid w:val="004E3930"/>
    <w:rsid w:val="004E3ABC"/>
    <w:rsid w:val="004E4C0A"/>
    <w:rsid w:val="004E5E15"/>
    <w:rsid w:val="004F2D3F"/>
    <w:rsid w:val="004F6882"/>
    <w:rsid w:val="00500CE2"/>
    <w:rsid w:val="00501A7C"/>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76B3C"/>
    <w:rsid w:val="00581E81"/>
    <w:rsid w:val="00582981"/>
    <w:rsid w:val="0058543A"/>
    <w:rsid w:val="00587D16"/>
    <w:rsid w:val="00590CDB"/>
    <w:rsid w:val="005939A3"/>
    <w:rsid w:val="00595D5F"/>
    <w:rsid w:val="005A126B"/>
    <w:rsid w:val="005A3266"/>
    <w:rsid w:val="005A4B7B"/>
    <w:rsid w:val="005A4EF8"/>
    <w:rsid w:val="005A6C9A"/>
    <w:rsid w:val="005A6CB9"/>
    <w:rsid w:val="005B1C24"/>
    <w:rsid w:val="005C0F89"/>
    <w:rsid w:val="005C1FE7"/>
    <w:rsid w:val="005C361C"/>
    <w:rsid w:val="005C6062"/>
    <w:rsid w:val="005D36E8"/>
    <w:rsid w:val="005D5C2E"/>
    <w:rsid w:val="005E0480"/>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561E"/>
    <w:rsid w:val="00677EB5"/>
    <w:rsid w:val="00683789"/>
    <w:rsid w:val="0068435B"/>
    <w:rsid w:val="00687E97"/>
    <w:rsid w:val="00690852"/>
    <w:rsid w:val="006913EC"/>
    <w:rsid w:val="006A31BE"/>
    <w:rsid w:val="006A61B3"/>
    <w:rsid w:val="006B16D6"/>
    <w:rsid w:val="006B3E16"/>
    <w:rsid w:val="006B56B3"/>
    <w:rsid w:val="006B5CCE"/>
    <w:rsid w:val="006B7745"/>
    <w:rsid w:val="006C401A"/>
    <w:rsid w:val="006C45D3"/>
    <w:rsid w:val="006D1B74"/>
    <w:rsid w:val="006F11D8"/>
    <w:rsid w:val="006F24C6"/>
    <w:rsid w:val="006F360E"/>
    <w:rsid w:val="006F66EE"/>
    <w:rsid w:val="0070114F"/>
    <w:rsid w:val="00701554"/>
    <w:rsid w:val="00701A32"/>
    <w:rsid w:val="00705F1C"/>
    <w:rsid w:val="00705FCB"/>
    <w:rsid w:val="00711EA0"/>
    <w:rsid w:val="007146FD"/>
    <w:rsid w:val="0071636B"/>
    <w:rsid w:val="00720399"/>
    <w:rsid w:val="007211FC"/>
    <w:rsid w:val="007323F6"/>
    <w:rsid w:val="00734D8D"/>
    <w:rsid w:val="007460BA"/>
    <w:rsid w:val="007469F7"/>
    <w:rsid w:val="007479FA"/>
    <w:rsid w:val="00750AA6"/>
    <w:rsid w:val="00753EDB"/>
    <w:rsid w:val="00755C0A"/>
    <w:rsid w:val="007567B4"/>
    <w:rsid w:val="00761260"/>
    <w:rsid w:val="007678C7"/>
    <w:rsid w:val="00771250"/>
    <w:rsid w:val="00772F24"/>
    <w:rsid w:val="007765BF"/>
    <w:rsid w:val="00780117"/>
    <w:rsid w:val="00780F95"/>
    <w:rsid w:val="007816B0"/>
    <w:rsid w:val="00781B44"/>
    <w:rsid w:val="0078313B"/>
    <w:rsid w:val="00790E85"/>
    <w:rsid w:val="00791525"/>
    <w:rsid w:val="007921A2"/>
    <w:rsid w:val="00792245"/>
    <w:rsid w:val="00794E3C"/>
    <w:rsid w:val="007A10DB"/>
    <w:rsid w:val="007A1833"/>
    <w:rsid w:val="007A20F8"/>
    <w:rsid w:val="007A3C41"/>
    <w:rsid w:val="007A3F92"/>
    <w:rsid w:val="007C59AC"/>
    <w:rsid w:val="007D3C2D"/>
    <w:rsid w:val="007D4291"/>
    <w:rsid w:val="007D51F2"/>
    <w:rsid w:val="007D6149"/>
    <w:rsid w:val="007D7330"/>
    <w:rsid w:val="007E1CAD"/>
    <w:rsid w:val="007E7D0B"/>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3F63"/>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85752"/>
    <w:rsid w:val="00892475"/>
    <w:rsid w:val="00892A98"/>
    <w:rsid w:val="008959B4"/>
    <w:rsid w:val="00895BF4"/>
    <w:rsid w:val="008A0C86"/>
    <w:rsid w:val="008B01D6"/>
    <w:rsid w:val="008B0ECF"/>
    <w:rsid w:val="008B6138"/>
    <w:rsid w:val="008C2F40"/>
    <w:rsid w:val="008C6B78"/>
    <w:rsid w:val="008D1888"/>
    <w:rsid w:val="008D4830"/>
    <w:rsid w:val="008D5B49"/>
    <w:rsid w:val="008D69C6"/>
    <w:rsid w:val="008E4488"/>
    <w:rsid w:val="008E50C7"/>
    <w:rsid w:val="008F014F"/>
    <w:rsid w:val="008F1514"/>
    <w:rsid w:val="008F2AF0"/>
    <w:rsid w:val="008F3B8C"/>
    <w:rsid w:val="008F4395"/>
    <w:rsid w:val="008F6F85"/>
    <w:rsid w:val="00900134"/>
    <w:rsid w:val="00906980"/>
    <w:rsid w:val="00906A8A"/>
    <w:rsid w:val="00907311"/>
    <w:rsid w:val="0091207C"/>
    <w:rsid w:val="00917013"/>
    <w:rsid w:val="00932C4F"/>
    <w:rsid w:val="00936096"/>
    <w:rsid w:val="00936F40"/>
    <w:rsid w:val="00946DF7"/>
    <w:rsid w:val="0095373A"/>
    <w:rsid w:val="00961A04"/>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95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CE5"/>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128"/>
    <w:rsid w:val="00A673D0"/>
    <w:rsid w:val="00A67E4B"/>
    <w:rsid w:val="00A71EEB"/>
    <w:rsid w:val="00A731B8"/>
    <w:rsid w:val="00A80F90"/>
    <w:rsid w:val="00A854A5"/>
    <w:rsid w:val="00A85943"/>
    <w:rsid w:val="00A85F38"/>
    <w:rsid w:val="00A86E78"/>
    <w:rsid w:val="00A93B3E"/>
    <w:rsid w:val="00A94C94"/>
    <w:rsid w:val="00A95F3C"/>
    <w:rsid w:val="00AA0661"/>
    <w:rsid w:val="00AA1959"/>
    <w:rsid w:val="00AA3431"/>
    <w:rsid w:val="00AA4D10"/>
    <w:rsid w:val="00AA77DC"/>
    <w:rsid w:val="00AA7FB1"/>
    <w:rsid w:val="00AB1BE5"/>
    <w:rsid w:val="00AB1D2B"/>
    <w:rsid w:val="00AB2801"/>
    <w:rsid w:val="00AB29A1"/>
    <w:rsid w:val="00AB2D4A"/>
    <w:rsid w:val="00AB686A"/>
    <w:rsid w:val="00AC3A9C"/>
    <w:rsid w:val="00AC451A"/>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40BA"/>
    <w:rsid w:val="00AF52B4"/>
    <w:rsid w:val="00AF6A2B"/>
    <w:rsid w:val="00B01E61"/>
    <w:rsid w:val="00B02AF5"/>
    <w:rsid w:val="00B05B0A"/>
    <w:rsid w:val="00B06DBD"/>
    <w:rsid w:val="00B11BB2"/>
    <w:rsid w:val="00B1343C"/>
    <w:rsid w:val="00B13510"/>
    <w:rsid w:val="00B161D1"/>
    <w:rsid w:val="00B17FD9"/>
    <w:rsid w:val="00B2086A"/>
    <w:rsid w:val="00B21CA7"/>
    <w:rsid w:val="00B235C5"/>
    <w:rsid w:val="00B262B7"/>
    <w:rsid w:val="00B26308"/>
    <w:rsid w:val="00B305C8"/>
    <w:rsid w:val="00B31BF7"/>
    <w:rsid w:val="00B33357"/>
    <w:rsid w:val="00B3460F"/>
    <w:rsid w:val="00B35778"/>
    <w:rsid w:val="00B35C29"/>
    <w:rsid w:val="00B452F7"/>
    <w:rsid w:val="00B458E1"/>
    <w:rsid w:val="00B4669F"/>
    <w:rsid w:val="00B5562B"/>
    <w:rsid w:val="00B55BAC"/>
    <w:rsid w:val="00B55DFC"/>
    <w:rsid w:val="00B569BC"/>
    <w:rsid w:val="00B574F9"/>
    <w:rsid w:val="00B61B62"/>
    <w:rsid w:val="00B63047"/>
    <w:rsid w:val="00B661CB"/>
    <w:rsid w:val="00B66D22"/>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BFE"/>
    <w:rsid w:val="00BF6C7C"/>
    <w:rsid w:val="00C0601B"/>
    <w:rsid w:val="00C06B2B"/>
    <w:rsid w:val="00C07E4E"/>
    <w:rsid w:val="00C214B1"/>
    <w:rsid w:val="00C21A57"/>
    <w:rsid w:val="00C30366"/>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0FB3"/>
    <w:rsid w:val="00CC1129"/>
    <w:rsid w:val="00CC1746"/>
    <w:rsid w:val="00CC2319"/>
    <w:rsid w:val="00CC31C5"/>
    <w:rsid w:val="00CC4F09"/>
    <w:rsid w:val="00CC6AF1"/>
    <w:rsid w:val="00CD3502"/>
    <w:rsid w:val="00CD71F6"/>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18C2"/>
    <w:rsid w:val="00D34A87"/>
    <w:rsid w:val="00D377C9"/>
    <w:rsid w:val="00D42605"/>
    <w:rsid w:val="00D47AA9"/>
    <w:rsid w:val="00D51408"/>
    <w:rsid w:val="00D52D22"/>
    <w:rsid w:val="00D55FAE"/>
    <w:rsid w:val="00D60C20"/>
    <w:rsid w:val="00D62465"/>
    <w:rsid w:val="00D70252"/>
    <w:rsid w:val="00D74B0D"/>
    <w:rsid w:val="00D74FFE"/>
    <w:rsid w:val="00D767D1"/>
    <w:rsid w:val="00D86F82"/>
    <w:rsid w:val="00D909BB"/>
    <w:rsid w:val="00D9658F"/>
    <w:rsid w:val="00DA1B5D"/>
    <w:rsid w:val="00DB0034"/>
    <w:rsid w:val="00DB44EA"/>
    <w:rsid w:val="00DB4A14"/>
    <w:rsid w:val="00DC0456"/>
    <w:rsid w:val="00DC2591"/>
    <w:rsid w:val="00DC6111"/>
    <w:rsid w:val="00DC70F9"/>
    <w:rsid w:val="00DC750B"/>
    <w:rsid w:val="00DD01DB"/>
    <w:rsid w:val="00DD7669"/>
    <w:rsid w:val="00DD7D3D"/>
    <w:rsid w:val="00DE2F0E"/>
    <w:rsid w:val="00DE4441"/>
    <w:rsid w:val="00DE453B"/>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473D9"/>
    <w:rsid w:val="00E52E82"/>
    <w:rsid w:val="00E55C6E"/>
    <w:rsid w:val="00E60208"/>
    <w:rsid w:val="00E62DB4"/>
    <w:rsid w:val="00E6418A"/>
    <w:rsid w:val="00E641FF"/>
    <w:rsid w:val="00E648E6"/>
    <w:rsid w:val="00E65FAE"/>
    <w:rsid w:val="00E75186"/>
    <w:rsid w:val="00E76CE4"/>
    <w:rsid w:val="00E849B5"/>
    <w:rsid w:val="00E908D6"/>
    <w:rsid w:val="00E92E50"/>
    <w:rsid w:val="00EA3A20"/>
    <w:rsid w:val="00EA4C36"/>
    <w:rsid w:val="00EA698E"/>
    <w:rsid w:val="00EA7806"/>
    <w:rsid w:val="00EA7C8A"/>
    <w:rsid w:val="00EB6266"/>
    <w:rsid w:val="00EB6D29"/>
    <w:rsid w:val="00EC2840"/>
    <w:rsid w:val="00EC3C99"/>
    <w:rsid w:val="00EC3D0D"/>
    <w:rsid w:val="00ED2EE0"/>
    <w:rsid w:val="00ED44CD"/>
    <w:rsid w:val="00ED4EC0"/>
    <w:rsid w:val="00ED5C56"/>
    <w:rsid w:val="00ED7100"/>
    <w:rsid w:val="00EE2023"/>
    <w:rsid w:val="00EE2553"/>
    <w:rsid w:val="00EE4738"/>
    <w:rsid w:val="00EE64CE"/>
    <w:rsid w:val="00EE68C4"/>
    <w:rsid w:val="00EF47B5"/>
    <w:rsid w:val="00EF4993"/>
    <w:rsid w:val="00EF7C1C"/>
    <w:rsid w:val="00F000F8"/>
    <w:rsid w:val="00F074C4"/>
    <w:rsid w:val="00F22AEC"/>
    <w:rsid w:val="00F25524"/>
    <w:rsid w:val="00F25920"/>
    <w:rsid w:val="00F3444F"/>
    <w:rsid w:val="00F348DC"/>
    <w:rsid w:val="00F34B40"/>
    <w:rsid w:val="00F3501E"/>
    <w:rsid w:val="00F35332"/>
    <w:rsid w:val="00F37353"/>
    <w:rsid w:val="00F420B1"/>
    <w:rsid w:val="00F4682B"/>
    <w:rsid w:val="00F526F8"/>
    <w:rsid w:val="00F5760E"/>
    <w:rsid w:val="00F65B4F"/>
    <w:rsid w:val="00F7103D"/>
    <w:rsid w:val="00F74B9B"/>
    <w:rsid w:val="00F757E4"/>
    <w:rsid w:val="00F76A1C"/>
    <w:rsid w:val="00F77D87"/>
    <w:rsid w:val="00F83F09"/>
    <w:rsid w:val="00F84552"/>
    <w:rsid w:val="00F854C0"/>
    <w:rsid w:val="00F85590"/>
    <w:rsid w:val="00F85CD6"/>
    <w:rsid w:val="00F87FE2"/>
    <w:rsid w:val="00F923EA"/>
    <w:rsid w:val="00F937CC"/>
    <w:rsid w:val="00F95807"/>
    <w:rsid w:val="00F958CF"/>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D71FD"/>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3FE3"/>
  <w15:docId w15:val="{B09BB1BB-65E1-4442-AE13-ECC55BC7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5D812-24A8-4752-A347-8C7A7FA4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831</cp:revision>
  <cp:lastPrinted>2020-07-01T12:49:00Z</cp:lastPrinted>
  <dcterms:created xsi:type="dcterms:W3CDTF">2013-05-06T19:36:00Z</dcterms:created>
  <dcterms:modified xsi:type="dcterms:W3CDTF">2023-04-03T07:41:00Z</dcterms:modified>
</cp:coreProperties>
</file>