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5B071C" w:rsidRDefault="005B071C" w:rsidP="005B071C">
            <w:pPr>
              <w:rPr>
                <w:rFonts w:asciiTheme="minorHAnsi" w:hAnsiTheme="minorHAnsi" w:cs="Calibri"/>
                <w:b/>
                <w:szCs w:val="20"/>
                <w:lang w:eastAsia="en-US"/>
              </w:rPr>
            </w:pPr>
            <w:r w:rsidRPr="00D7212F">
              <w:rPr>
                <w:rFonts w:asciiTheme="minorHAnsi" w:hAnsiTheme="minorHAnsi" w:cs="Calibri"/>
                <w:b/>
                <w:szCs w:val="20"/>
                <w:lang w:eastAsia="en-US"/>
              </w:rPr>
              <w:t>A-1 (</w:t>
            </w:r>
            <w:r>
              <w:rPr>
                <w:rFonts w:asciiTheme="minorHAnsi" w:hAnsiTheme="minorHAnsi" w:cs="Calibri"/>
                <w:b/>
                <w:szCs w:val="20"/>
                <w:lang w:eastAsia="en-US"/>
              </w:rPr>
              <w:t>b</w:t>
            </w:r>
            <w:r w:rsidRPr="00D7212F">
              <w:rPr>
                <w:rFonts w:asciiTheme="minorHAnsi" w:hAnsiTheme="minorHAnsi" w:cs="Calibri"/>
                <w:b/>
                <w:szCs w:val="20"/>
                <w:lang w:eastAsia="en-US"/>
              </w:rPr>
              <w:t>)</w:t>
            </w:r>
          </w:p>
        </w:tc>
        <w:bookmarkStart w:id="0" w:name="_GoBack"/>
        <w:bookmarkEnd w:id="0"/>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DF0ED3" w:rsidRDefault="00DF0ED3" w:rsidP="00DF0ED3">
            <w:pPr>
              <w:jc w:val="both"/>
              <w:rPr>
                <w:rFonts w:asciiTheme="minorHAnsi" w:hAnsiTheme="minorHAnsi" w:cs="Calibri"/>
                <w:sz w:val="20"/>
                <w:szCs w:val="20"/>
                <w:lang w:eastAsia="en-US"/>
              </w:rPr>
            </w:pPr>
            <w:r>
              <w:rPr>
                <w:rFonts w:asciiTheme="minorHAnsi" w:hAnsiTheme="minorHAnsi" w:cs="Calibri"/>
                <w:sz w:val="20"/>
                <w:szCs w:val="20"/>
                <w:lang w:eastAsia="en-US"/>
              </w:rPr>
              <w:t xml:space="preserve">Bütçe </w:t>
            </w:r>
            <w:proofErr w:type="gramStart"/>
            <w:r>
              <w:rPr>
                <w:rFonts w:asciiTheme="minorHAnsi" w:hAnsiTheme="minorHAnsi" w:cs="Calibri"/>
                <w:sz w:val="20"/>
                <w:szCs w:val="20"/>
                <w:lang w:eastAsia="en-US"/>
              </w:rPr>
              <w:t xml:space="preserve">Hazırlama </w:t>
            </w:r>
            <w:r w:rsidR="00BD660F">
              <w:rPr>
                <w:rFonts w:asciiTheme="minorHAnsi" w:hAnsiTheme="minorHAnsi" w:cs="Calibri"/>
                <w:sz w:val="20"/>
                <w:szCs w:val="20"/>
                <w:lang w:eastAsia="en-US"/>
              </w:rPr>
              <w:t xml:space="preserve"> Süreci</w:t>
            </w:r>
            <w:proofErr w:type="gramEnd"/>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E07CBB" w:rsidP="00850BF6">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1" w:name="Check1"/>
            <w:r w:rsidR="00B574F9">
              <w:rPr>
                <w:sz w:val="20"/>
                <w:szCs w:val="20"/>
              </w:rPr>
              <w:instrText xml:space="preserve"> FORMCHECKBOX </w:instrText>
            </w:r>
            <w:r w:rsidR="005B1305">
              <w:rPr>
                <w:sz w:val="20"/>
                <w:szCs w:val="20"/>
              </w:rPr>
            </w:r>
            <w:r w:rsidR="005B1305">
              <w:rPr>
                <w:sz w:val="20"/>
                <w:szCs w:val="20"/>
              </w:rPr>
              <w:fldChar w:fldCharType="separate"/>
            </w:r>
            <w:r>
              <w:rPr>
                <w:sz w:val="20"/>
                <w:szCs w:val="20"/>
              </w:rPr>
              <w:fldChar w:fldCharType="end"/>
            </w:r>
            <w:bookmarkEnd w:id="1"/>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E07CBB"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5B1305">
              <w:rPr>
                <w:sz w:val="20"/>
                <w:szCs w:val="20"/>
              </w:rPr>
            </w:r>
            <w:r w:rsidR="005B1305">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E07CBB"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5B1305">
              <w:rPr>
                <w:sz w:val="20"/>
                <w:szCs w:val="20"/>
              </w:rPr>
            </w:r>
            <w:r w:rsidR="005B1305">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D837CC" w:rsidP="00850BF6">
            <w:pPr>
              <w:jc w:val="both"/>
              <w:rPr>
                <w:rFonts w:asciiTheme="minorHAnsi" w:hAnsiTheme="minorHAnsi" w:cs="Calibri"/>
                <w:smallCaps/>
                <w:sz w:val="20"/>
                <w:szCs w:val="20"/>
              </w:rPr>
            </w:pPr>
            <w:r>
              <w:rPr>
                <w:rFonts w:asciiTheme="minorHAnsi" w:hAnsiTheme="minorHAnsi" w:cs="Calibri"/>
                <w:sz w:val="20"/>
                <w:szCs w:val="20"/>
                <w:lang w:eastAsia="en-US"/>
              </w:rPr>
              <w:t>Bütçe Hazırlama ve Uygulama</w:t>
            </w:r>
          </w:p>
        </w:tc>
      </w:tr>
      <w:tr w:rsidR="005B071C" w:rsidRPr="00F65B4F" w:rsidTr="00CB78BD">
        <w:trPr>
          <w:cantSplit/>
          <w:trHeight w:val="340"/>
        </w:trPr>
        <w:tc>
          <w:tcPr>
            <w:tcW w:w="2182" w:type="dxa"/>
            <w:gridSpan w:val="3"/>
            <w:tcMar>
              <w:left w:w="142" w:type="dxa"/>
            </w:tcMar>
            <w:vAlign w:val="center"/>
          </w:tcPr>
          <w:p w:rsidR="005B071C" w:rsidRPr="002612BD" w:rsidRDefault="005B071C" w:rsidP="005B071C">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tcPr>
          <w:p w:rsidR="005B071C" w:rsidRPr="004770FA" w:rsidRDefault="005B071C" w:rsidP="005B071C">
            <w:pPr>
              <w:pStyle w:val="ListeParagraf2"/>
              <w:spacing w:after="0" w:line="240" w:lineRule="auto"/>
              <w:ind w:left="0"/>
              <w:jc w:val="both"/>
              <w:rPr>
                <w:rFonts w:asciiTheme="minorHAnsi" w:hAnsiTheme="minorHAnsi"/>
                <w:sz w:val="20"/>
                <w:szCs w:val="20"/>
              </w:rPr>
            </w:pPr>
            <w:r>
              <w:rPr>
                <w:bCs/>
                <w:sz w:val="20"/>
                <w:szCs w:val="20"/>
              </w:rPr>
              <w:t>1-Planlama, Programlama ve raporlama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B574F9" w:rsidRPr="00351A1D" w:rsidTr="00E641FF">
        <w:trPr>
          <w:cantSplit/>
          <w:trHeight w:val="425"/>
        </w:trPr>
        <w:tc>
          <w:tcPr>
            <w:tcW w:w="9709" w:type="dxa"/>
            <w:gridSpan w:val="13"/>
            <w:vAlign w:val="center"/>
          </w:tcPr>
          <w:p w:rsidR="00F22AEC" w:rsidRPr="004770FA" w:rsidRDefault="00B574F9" w:rsidP="00D0695E">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Süreç,</w:t>
            </w:r>
            <w:r w:rsidR="002B6E58">
              <w:rPr>
                <w:rFonts w:asciiTheme="minorHAnsi" w:hAnsiTheme="minorHAnsi" w:cs="Calibri"/>
                <w:sz w:val="20"/>
                <w:szCs w:val="20"/>
                <w:lang w:eastAsia="en-US"/>
              </w:rPr>
              <w:t xml:space="preserve"> Bütçe Kanununa</w:t>
            </w:r>
            <w:r w:rsidR="00171E5A">
              <w:rPr>
                <w:rFonts w:asciiTheme="minorHAnsi" w:hAnsiTheme="minorHAnsi" w:cs="Calibri"/>
                <w:sz w:val="20"/>
                <w:szCs w:val="20"/>
                <w:lang w:eastAsia="en-US"/>
              </w:rPr>
              <w:t xml:space="preserve"> </w:t>
            </w:r>
            <w:r>
              <w:rPr>
                <w:rFonts w:asciiTheme="minorHAnsi" w:hAnsiTheme="minorHAnsi" w:cs="Calibri"/>
                <w:sz w:val="20"/>
                <w:szCs w:val="20"/>
                <w:lang w:eastAsia="en-US"/>
              </w:rPr>
              <w:t>yönelik faaliyetleri kapsa</w:t>
            </w:r>
            <w:r w:rsidR="00A505D4">
              <w:rPr>
                <w:rFonts w:asciiTheme="minorHAnsi" w:hAnsiTheme="minorHAnsi" w:cs="Calibri"/>
                <w:sz w:val="20"/>
                <w:szCs w:val="20"/>
                <w:lang w:eastAsia="en-US"/>
              </w:rPr>
              <w:t xml:space="preserve">r. </w:t>
            </w:r>
            <w:r w:rsidR="002B6E58">
              <w:rPr>
                <w:rFonts w:asciiTheme="minorHAnsi" w:hAnsiTheme="minorHAnsi" w:cs="Calibri"/>
                <w:sz w:val="20"/>
                <w:szCs w:val="20"/>
                <w:lang w:eastAsia="en-US"/>
              </w:rPr>
              <w:t>Sürecin temel amacı, gelecek yıla ilişkin bütçe ihtiyacının karşılanmasıdır.</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B574F9" w:rsidRPr="00351A1D" w:rsidRDefault="00D9203B" w:rsidP="00372F5A">
            <w:pPr>
              <w:rPr>
                <w:rFonts w:ascii="Calibri" w:hAnsi="Calibri" w:cs="Calibri"/>
                <w:smallCaps/>
                <w:sz w:val="20"/>
                <w:szCs w:val="20"/>
              </w:rPr>
            </w:pPr>
            <w:r>
              <w:rPr>
                <w:rFonts w:asciiTheme="minorHAnsi" w:hAnsiTheme="minorHAnsi" w:cs="Calibri"/>
                <w:sz w:val="20"/>
                <w:szCs w:val="20"/>
                <w:lang w:eastAsia="en-US"/>
              </w:rPr>
              <w:t xml:space="preserve">Sorumlu Rektör Yardımcısı </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D9203B" w:rsidRDefault="00D9203B" w:rsidP="00372F5A">
            <w:pPr>
              <w:rPr>
                <w:rFonts w:asciiTheme="minorHAnsi" w:hAnsiTheme="minorHAnsi" w:cs="Calibri"/>
                <w:sz w:val="20"/>
                <w:szCs w:val="20"/>
                <w:lang w:eastAsia="en-US"/>
              </w:rPr>
            </w:pPr>
            <w:r>
              <w:rPr>
                <w:rFonts w:asciiTheme="minorHAnsi" w:hAnsiTheme="minorHAnsi" w:cs="Calibri"/>
                <w:sz w:val="20"/>
                <w:szCs w:val="20"/>
                <w:lang w:eastAsia="en-US"/>
              </w:rPr>
              <w:t xml:space="preserve">Rektör </w:t>
            </w:r>
          </w:p>
          <w:p w:rsidR="00B574F9" w:rsidRDefault="009C1131" w:rsidP="00372F5A">
            <w:pPr>
              <w:rPr>
                <w:rFonts w:asciiTheme="minorHAnsi" w:hAnsiTheme="minorHAnsi" w:cs="Calibri"/>
                <w:sz w:val="20"/>
                <w:szCs w:val="20"/>
                <w:lang w:eastAsia="en-US"/>
              </w:rPr>
            </w:pPr>
            <w:r>
              <w:rPr>
                <w:rFonts w:asciiTheme="minorHAnsi" w:hAnsiTheme="minorHAnsi" w:cs="Calibri"/>
                <w:sz w:val="20"/>
                <w:szCs w:val="20"/>
                <w:lang w:eastAsia="en-US"/>
              </w:rPr>
              <w:t>Genel Sekreter</w:t>
            </w:r>
          </w:p>
          <w:p w:rsidR="00D9203B" w:rsidRDefault="00D9203B" w:rsidP="00372F5A">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D9203B" w:rsidRDefault="00D9203B" w:rsidP="00372F5A">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p w:rsidR="00B677BF" w:rsidRPr="00293B0D" w:rsidRDefault="00D9203B" w:rsidP="00DD43D1">
            <w:pPr>
              <w:rPr>
                <w:rFonts w:asciiTheme="minorHAnsi" w:hAnsiTheme="minorHAnsi" w:cs="Calibri"/>
                <w:sz w:val="20"/>
                <w:szCs w:val="20"/>
                <w:lang w:eastAsia="en-US"/>
              </w:rPr>
            </w:pPr>
            <w:r>
              <w:rPr>
                <w:rFonts w:asciiTheme="minorHAnsi" w:hAnsiTheme="minorHAnsi" w:cs="Calibri"/>
                <w:sz w:val="20"/>
                <w:szCs w:val="20"/>
                <w:lang w:eastAsia="en-US"/>
              </w:rPr>
              <w:t>Harcama Yetkilileri</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F024C4" w:rsidRPr="00351A1D" w:rsidRDefault="00F024C4" w:rsidP="00372F5A">
            <w:pPr>
              <w:rPr>
                <w:rFonts w:ascii="Calibri" w:hAnsi="Calibri" w:cs="Calibri"/>
                <w:sz w:val="20"/>
                <w:szCs w:val="20"/>
              </w:rPr>
            </w:pPr>
            <w:r>
              <w:rPr>
                <w:rFonts w:ascii="Calibri" w:hAnsi="Calibri" w:cs="Calibri"/>
                <w:sz w:val="20"/>
                <w:szCs w:val="20"/>
              </w:rPr>
              <w:t>Cumhurbaşkanlığı Strateji ve Bütçe Başkanlığı</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986541" w:rsidRDefault="00986541" w:rsidP="00372F5A">
            <w:pPr>
              <w:rPr>
                <w:rFonts w:ascii="Calibri" w:hAnsi="Calibri" w:cs="Calibri"/>
                <w:sz w:val="20"/>
                <w:szCs w:val="20"/>
              </w:rPr>
            </w:pPr>
            <w:r>
              <w:rPr>
                <w:rFonts w:ascii="Calibri" w:hAnsi="Calibri" w:cs="Calibri"/>
                <w:sz w:val="20"/>
                <w:szCs w:val="20"/>
              </w:rPr>
              <w:t>Orta vadeli planının resmi gazetede yayınlanması</w:t>
            </w:r>
          </w:p>
          <w:p w:rsidR="00986541" w:rsidRDefault="00986541" w:rsidP="00372F5A">
            <w:pPr>
              <w:rPr>
                <w:rFonts w:ascii="Calibri" w:hAnsi="Calibri" w:cs="Calibri"/>
                <w:sz w:val="20"/>
                <w:szCs w:val="20"/>
              </w:rPr>
            </w:pPr>
            <w:r>
              <w:rPr>
                <w:rFonts w:ascii="Calibri" w:hAnsi="Calibri" w:cs="Calibri"/>
                <w:sz w:val="20"/>
                <w:szCs w:val="20"/>
              </w:rPr>
              <w:t>Orta vadeli mali plan</w:t>
            </w:r>
          </w:p>
          <w:p w:rsidR="00986541" w:rsidRDefault="00986541" w:rsidP="00372F5A">
            <w:pPr>
              <w:rPr>
                <w:rFonts w:ascii="Calibri" w:hAnsi="Calibri" w:cs="Calibri"/>
                <w:sz w:val="20"/>
                <w:szCs w:val="20"/>
              </w:rPr>
            </w:pPr>
            <w:r>
              <w:rPr>
                <w:rFonts w:ascii="Calibri" w:hAnsi="Calibri" w:cs="Calibri"/>
                <w:sz w:val="20"/>
                <w:szCs w:val="20"/>
              </w:rPr>
              <w:t>Bütçe hazırlama rehberi ve formları</w:t>
            </w:r>
          </w:p>
          <w:p w:rsidR="00AC454F" w:rsidRDefault="00AC454F" w:rsidP="00372F5A">
            <w:pPr>
              <w:rPr>
                <w:rFonts w:ascii="Calibri" w:hAnsi="Calibri" w:cs="Calibri"/>
                <w:sz w:val="20"/>
                <w:szCs w:val="20"/>
              </w:rPr>
            </w:pPr>
            <w:r w:rsidRPr="00AC454F">
              <w:rPr>
                <w:rFonts w:ascii="Calibri" w:hAnsi="Calibri" w:cs="Calibri"/>
                <w:sz w:val="20"/>
                <w:szCs w:val="20"/>
              </w:rPr>
              <w:t>Yatırım Programı Hazırlama Rehberi</w:t>
            </w:r>
          </w:p>
          <w:p w:rsidR="00B574F9" w:rsidRPr="00AC454F" w:rsidRDefault="00B574F9" w:rsidP="00372F5A">
            <w:pPr>
              <w:rPr>
                <w:rFonts w:ascii="Calibri" w:hAnsi="Calibri" w:cs="Calibri"/>
                <w:sz w:val="20"/>
                <w:szCs w:val="20"/>
              </w:rPr>
            </w:pP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B574F9" w:rsidRDefault="00B574F9" w:rsidP="00372F5A">
            <w:pPr>
              <w:rPr>
                <w:rFonts w:asciiTheme="minorHAnsi" w:hAnsiTheme="minorHAnsi" w:cs="Calibri"/>
                <w:sz w:val="20"/>
                <w:szCs w:val="20"/>
                <w:lang w:eastAsia="en-US"/>
              </w:rPr>
            </w:pPr>
            <w:r>
              <w:rPr>
                <w:rFonts w:asciiTheme="minorHAnsi" w:hAnsiTheme="minorHAnsi" w:cs="Calibri"/>
                <w:sz w:val="20"/>
                <w:szCs w:val="20"/>
                <w:lang w:eastAsia="en-US"/>
              </w:rPr>
              <w:t>İnsan Kaynağı (Süreç Sorumluları)</w:t>
            </w:r>
          </w:p>
          <w:p w:rsidR="00B574F9" w:rsidRDefault="003C3F9C" w:rsidP="00372F5A">
            <w:pPr>
              <w:rPr>
                <w:rFonts w:asciiTheme="minorHAnsi" w:hAnsiTheme="minorHAnsi" w:cs="Calibri"/>
                <w:sz w:val="20"/>
                <w:szCs w:val="20"/>
                <w:lang w:eastAsia="en-US"/>
              </w:rPr>
            </w:pPr>
            <w:r>
              <w:rPr>
                <w:rFonts w:asciiTheme="minorHAnsi" w:hAnsiTheme="minorHAnsi" w:cs="Calibri"/>
                <w:sz w:val="20"/>
                <w:szCs w:val="20"/>
                <w:lang w:eastAsia="en-US"/>
              </w:rPr>
              <w:t>E-Bütçe Sistemi</w:t>
            </w:r>
          </w:p>
          <w:p w:rsidR="003C3F9C" w:rsidRDefault="003C3F9C" w:rsidP="00372F5A">
            <w:pPr>
              <w:rPr>
                <w:rFonts w:asciiTheme="minorHAnsi" w:hAnsiTheme="minorHAnsi" w:cs="Calibri"/>
                <w:sz w:val="20"/>
                <w:szCs w:val="20"/>
                <w:lang w:eastAsia="en-US"/>
              </w:rPr>
            </w:pPr>
            <w:r>
              <w:rPr>
                <w:rFonts w:asciiTheme="minorHAnsi" w:hAnsiTheme="minorHAnsi" w:cs="Calibri"/>
                <w:sz w:val="20"/>
                <w:szCs w:val="20"/>
                <w:lang w:eastAsia="en-US"/>
              </w:rPr>
              <w:t>Program Bütçe Sistemi</w:t>
            </w:r>
          </w:p>
          <w:p w:rsidR="003C3F9C" w:rsidRDefault="003C3F9C" w:rsidP="00372F5A">
            <w:pPr>
              <w:rPr>
                <w:rFonts w:asciiTheme="minorHAnsi" w:hAnsiTheme="minorHAnsi" w:cs="Calibri"/>
                <w:sz w:val="20"/>
                <w:szCs w:val="20"/>
                <w:lang w:eastAsia="en-US"/>
              </w:rPr>
            </w:pPr>
            <w:r>
              <w:rPr>
                <w:rFonts w:asciiTheme="minorHAnsi" w:hAnsiTheme="minorHAnsi" w:cs="Calibri"/>
                <w:sz w:val="20"/>
                <w:szCs w:val="20"/>
                <w:lang w:eastAsia="en-US"/>
              </w:rPr>
              <w:t>Kamu Yatırım Sistemi (KAYA)</w:t>
            </w:r>
          </w:p>
          <w:p w:rsidR="003C3F9C" w:rsidRDefault="003C3F9C" w:rsidP="003C3F9C">
            <w:pPr>
              <w:rPr>
                <w:rFonts w:asciiTheme="minorHAnsi" w:hAnsiTheme="minorHAnsi" w:cs="Calibri"/>
                <w:sz w:val="20"/>
                <w:szCs w:val="20"/>
                <w:lang w:eastAsia="en-US"/>
              </w:rPr>
            </w:pPr>
            <w:r>
              <w:rPr>
                <w:rFonts w:asciiTheme="minorHAnsi" w:hAnsiTheme="minorHAnsi" w:cs="Calibri"/>
                <w:sz w:val="20"/>
                <w:szCs w:val="20"/>
                <w:lang w:eastAsia="en-US"/>
              </w:rPr>
              <w:t xml:space="preserve">5018 sayılı Kamu Mali Yönetimi ve Kontrol </w:t>
            </w:r>
            <w:r w:rsidR="00B574F9">
              <w:rPr>
                <w:rFonts w:asciiTheme="minorHAnsi" w:hAnsiTheme="minorHAnsi" w:cs="Calibri"/>
                <w:sz w:val="20"/>
                <w:szCs w:val="20"/>
                <w:lang w:eastAsia="en-US"/>
              </w:rPr>
              <w:t>Kanunu</w:t>
            </w:r>
          </w:p>
          <w:p w:rsidR="003C3F9C" w:rsidRPr="002C1DCE" w:rsidRDefault="003C3F9C" w:rsidP="003C3F9C">
            <w:pPr>
              <w:rPr>
                <w:rFonts w:asciiTheme="minorHAnsi" w:hAnsiTheme="minorHAnsi" w:cs="Calibri"/>
                <w:sz w:val="20"/>
                <w:szCs w:val="20"/>
                <w:lang w:eastAsia="en-US"/>
              </w:rPr>
            </w:pPr>
            <w:r>
              <w:rPr>
                <w:rFonts w:asciiTheme="minorHAnsi" w:hAnsiTheme="minorHAnsi" w:cs="Calibri"/>
                <w:sz w:val="20"/>
                <w:szCs w:val="20"/>
                <w:lang w:eastAsia="en-US"/>
              </w:rPr>
              <w:t>Yılı Bütçe Kanunu</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B63758" w:rsidRDefault="00AC454F" w:rsidP="00372F5A">
            <w:pPr>
              <w:rPr>
                <w:rFonts w:ascii="Calibri" w:hAnsi="Calibri" w:cs="Calibri"/>
                <w:sz w:val="20"/>
                <w:szCs w:val="20"/>
              </w:rPr>
            </w:pPr>
            <w:r>
              <w:rPr>
                <w:rFonts w:ascii="Calibri" w:hAnsi="Calibri" w:cs="Calibri"/>
                <w:sz w:val="20"/>
                <w:szCs w:val="20"/>
              </w:rPr>
              <w:t>Gelecek 3 yıla ilişkin gelir ve gider bütçe</w:t>
            </w:r>
            <w:r w:rsidR="007B62BA">
              <w:rPr>
                <w:rFonts w:ascii="Calibri" w:hAnsi="Calibri" w:cs="Calibri"/>
                <w:sz w:val="20"/>
                <w:szCs w:val="20"/>
              </w:rPr>
              <w:t xml:space="preserve"> teklifi</w:t>
            </w:r>
          </w:p>
          <w:p w:rsidR="00B574F9" w:rsidRPr="0068435B" w:rsidRDefault="00B574F9" w:rsidP="00B63758">
            <w:pPr>
              <w:rPr>
                <w:rFonts w:ascii="Calibri" w:hAnsi="Calibri" w:cs="Calibri"/>
                <w:sz w:val="20"/>
                <w:szCs w:val="20"/>
              </w:rPr>
            </w:pP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B574F9" w:rsidRDefault="005D287B" w:rsidP="00372F5A">
            <w:pPr>
              <w:rPr>
                <w:rFonts w:ascii="Calibri" w:hAnsi="Calibri" w:cs="Calibri"/>
                <w:sz w:val="20"/>
                <w:szCs w:val="20"/>
              </w:rPr>
            </w:pPr>
            <w:r>
              <w:rPr>
                <w:rFonts w:ascii="Calibri" w:hAnsi="Calibri" w:cs="Calibri"/>
                <w:sz w:val="20"/>
                <w:szCs w:val="20"/>
              </w:rPr>
              <w:t>Stratejik Plan Uygulama Süreci</w:t>
            </w:r>
            <w:r w:rsidR="00431E20">
              <w:rPr>
                <w:rFonts w:ascii="Calibri" w:hAnsi="Calibri" w:cs="Calibri"/>
                <w:sz w:val="20"/>
                <w:szCs w:val="20"/>
              </w:rPr>
              <w:t xml:space="preserve">, </w:t>
            </w:r>
          </w:p>
          <w:p w:rsidR="005D287B" w:rsidRPr="0068435B" w:rsidRDefault="005D287B" w:rsidP="00372F5A">
            <w:pPr>
              <w:rPr>
                <w:rFonts w:ascii="Calibri" w:hAnsi="Calibri" w:cs="Calibri"/>
                <w:sz w:val="20"/>
                <w:szCs w:val="20"/>
              </w:rPr>
            </w:pP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B574F9" w:rsidRPr="00574E45" w:rsidRDefault="00431E20" w:rsidP="005D287B">
            <w:pPr>
              <w:rPr>
                <w:rFonts w:asciiTheme="minorHAnsi" w:hAnsiTheme="minorHAnsi" w:cs="Calibri"/>
                <w:smallCaps/>
                <w:sz w:val="20"/>
                <w:szCs w:val="20"/>
              </w:rPr>
            </w:pPr>
            <w:r>
              <w:rPr>
                <w:rFonts w:ascii="Calibri" w:hAnsi="Calibri" w:cs="Calibri"/>
                <w:sz w:val="20"/>
                <w:szCs w:val="20"/>
              </w:rPr>
              <w:t>Muhasebe Gider Takip, Muhasebe Gelir Takip, Bütçe Hazırlama, Bütçe Uygulama</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B574F9" w:rsidRPr="004E3ABC" w:rsidTr="00CC1746">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F1</w:t>
            </w:r>
          </w:p>
        </w:tc>
        <w:tc>
          <w:tcPr>
            <w:tcW w:w="6341" w:type="dxa"/>
            <w:gridSpan w:val="8"/>
          </w:tcPr>
          <w:p w:rsidR="00AC454F" w:rsidRPr="00AC454F" w:rsidRDefault="00AC454F" w:rsidP="00AC454F">
            <w:pPr>
              <w:jc w:val="both"/>
              <w:rPr>
                <w:sz w:val="20"/>
                <w:szCs w:val="20"/>
              </w:rPr>
            </w:pPr>
            <w:r w:rsidRPr="00AC454F">
              <w:rPr>
                <w:sz w:val="20"/>
                <w:szCs w:val="20"/>
              </w:rPr>
              <w:t>Bütçe Kanununun 17. Maddesine göre “ Kamu idareleri, stratejik planları ile Bütçe Hazırlama Rehberinde yer alan esaslar çerçevesinde, bütçe gelir ve gider tekliflerini gerekçeli olarak hazırlar ve yetkilileri tarafından imzalanmış olarak en geç Eylül ayı sonuna kadar Cumhurbaşkanlığına gönderir.” denilmektedir.</w:t>
            </w:r>
          </w:p>
          <w:p w:rsidR="000C7203" w:rsidRPr="00AC454F" w:rsidRDefault="000C7203" w:rsidP="00ED73B3">
            <w:pPr>
              <w:pStyle w:val="ListeParagraf2"/>
              <w:spacing w:after="0" w:line="240" w:lineRule="auto"/>
              <w:ind w:left="0"/>
              <w:jc w:val="both"/>
              <w:rPr>
                <w:rFonts w:asciiTheme="minorHAnsi" w:hAnsiTheme="minorHAnsi"/>
                <w:sz w:val="20"/>
                <w:szCs w:val="20"/>
              </w:rPr>
            </w:pPr>
          </w:p>
        </w:tc>
        <w:tc>
          <w:tcPr>
            <w:tcW w:w="2872" w:type="dxa"/>
            <w:gridSpan w:val="4"/>
          </w:tcPr>
          <w:p w:rsidR="002A6BAC" w:rsidRPr="002B6E58" w:rsidRDefault="002B6E58" w:rsidP="00DD43D1">
            <w:pPr>
              <w:jc w:val="both"/>
              <w:rPr>
                <w:rFonts w:asciiTheme="minorHAnsi" w:hAnsiTheme="minorHAnsi" w:cs="Calibri"/>
                <w:color w:val="000000" w:themeColor="text1"/>
                <w:sz w:val="20"/>
                <w:szCs w:val="20"/>
                <w:lang w:eastAsia="en-US"/>
              </w:rPr>
            </w:pPr>
            <w:r w:rsidRPr="002B6E58">
              <w:rPr>
                <w:rFonts w:asciiTheme="minorHAnsi" w:hAnsiTheme="minorHAnsi" w:cs="Calibri"/>
                <w:color w:val="000000" w:themeColor="text1"/>
                <w:sz w:val="20"/>
                <w:szCs w:val="20"/>
                <w:lang w:eastAsia="en-US"/>
              </w:rPr>
              <w:t>Strateji ve Bütçe Başkanlığı</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B574F9" w:rsidRPr="00AC454F" w:rsidRDefault="002B6E58" w:rsidP="00C45A66">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İlgili</w:t>
            </w:r>
            <w:r w:rsidR="00AC454F" w:rsidRPr="00AC454F">
              <w:rPr>
                <w:rFonts w:asciiTheme="minorHAnsi" w:hAnsiTheme="minorHAnsi" w:cstheme="minorHAnsi"/>
                <w:sz w:val="20"/>
                <w:szCs w:val="20"/>
              </w:rPr>
              <w:t xml:space="preserve"> maddeye istinaden Strateji Geliştirme Daire Başkanlığı tarafından Eylül Ayının ilk haftasında harcama birimlerine bütçe hazırlık çalışmaları için yazı gönderilir.</w:t>
            </w:r>
          </w:p>
        </w:tc>
        <w:tc>
          <w:tcPr>
            <w:tcW w:w="2872" w:type="dxa"/>
            <w:gridSpan w:val="4"/>
          </w:tcPr>
          <w:p w:rsidR="00AC454F" w:rsidRPr="00AC454F" w:rsidRDefault="00AC454F" w:rsidP="00AC454F">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Birim Amiri</w:t>
            </w:r>
          </w:p>
          <w:p w:rsidR="00AC454F" w:rsidRPr="00AC454F" w:rsidRDefault="00AC454F" w:rsidP="00AC454F">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Bütçe Performans Birimi Personeli</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AC454F" w:rsidRPr="00AC454F" w:rsidRDefault="00AC454F" w:rsidP="00AC454F">
            <w:pPr>
              <w:jc w:val="both"/>
              <w:rPr>
                <w:rFonts w:asciiTheme="minorHAnsi" w:hAnsiTheme="minorHAnsi" w:cstheme="minorHAnsi"/>
                <w:sz w:val="20"/>
                <w:szCs w:val="20"/>
              </w:rPr>
            </w:pPr>
            <w:r w:rsidRPr="00AC454F">
              <w:rPr>
                <w:rFonts w:asciiTheme="minorHAnsi" w:hAnsiTheme="minorHAnsi" w:cstheme="minorHAnsi"/>
                <w:sz w:val="20"/>
                <w:szCs w:val="20"/>
              </w:rPr>
              <w:t>Birimlerden gelecek üç yıl için ödenek teklif talepleri gerekçeli olarak toplanır ve e-bütçe sistemine girişleri yapılır.</w:t>
            </w:r>
          </w:p>
          <w:p w:rsidR="00B574F9" w:rsidRPr="00AC454F" w:rsidRDefault="00B574F9" w:rsidP="005E1417">
            <w:pPr>
              <w:pStyle w:val="ListeParagraf2"/>
              <w:spacing w:after="0" w:line="240" w:lineRule="auto"/>
              <w:ind w:left="0"/>
              <w:jc w:val="both"/>
              <w:rPr>
                <w:rFonts w:asciiTheme="minorHAnsi" w:hAnsiTheme="minorHAnsi" w:cstheme="minorHAnsi"/>
                <w:sz w:val="20"/>
                <w:szCs w:val="20"/>
              </w:rPr>
            </w:pPr>
          </w:p>
        </w:tc>
        <w:tc>
          <w:tcPr>
            <w:tcW w:w="2872" w:type="dxa"/>
            <w:gridSpan w:val="4"/>
          </w:tcPr>
          <w:p w:rsidR="00B574F9" w:rsidRPr="00AC454F" w:rsidRDefault="00AC454F" w:rsidP="00AC454F">
            <w:pPr>
              <w:jc w:val="both"/>
              <w:rPr>
                <w:rFonts w:asciiTheme="minorHAnsi" w:hAnsiTheme="minorHAnsi" w:cstheme="minorHAnsi"/>
                <w:sz w:val="18"/>
                <w:szCs w:val="18"/>
              </w:rPr>
            </w:pPr>
            <w:r w:rsidRPr="00AC454F">
              <w:rPr>
                <w:rFonts w:asciiTheme="minorHAnsi" w:hAnsiTheme="minorHAnsi" w:cstheme="minorHAnsi"/>
                <w:sz w:val="18"/>
                <w:szCs w:val="18"/>
                <w:lang w:eastAsia="en-US"/>
              </w:rPr>
              <w:t>Harcama Birimleri</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AC454F" w:rsidRPr="00AC454F" w:rsidRDefault="00AC454F" w:rsidP="00AC454F">
            <w:pPr>
              <w:jc w:val="both"/>
              <w:rPr>
                <w:rFonts w:asciiTheme="minorHAnsi" w:hAnsiTheme="minorHAnsi" w:cstheme="minorHAnsi"/>
                <w:sz w:val="20"/>
                <w:szCs w:val="20"/>
              </w:rPr>
            </w:pPr>
            <w:r w:rsidRPr="00AC454F">
              <w:rPr>
                <w:rFonts w:asciiTheme="minorHAnsi" w:hAnsiTheme="minorHAnsi" w:cstheme="minorHAnsi"/>
                <w:sz w:val="20"/>
                <w:szCs w:val="20"/>
              </w:rPr>
              <w:t xml:space="preserve">Toplanan talepler </w:t>
            </w:r>
            <w:proofErr w:type="gramStart"/>
            <w:r w:rsidRPr="00AC454F">
              <w:rPr>
                <w:rFonts w:asciiTheme="minorHAnsi" w:hAnsiTheme="minorHAnsi" w:cstheme="minorHAnsi"/>
                <w:sz w:val="20"/>
                <w:szCs w:val="20"/>
              </w:rPr>
              <w:t>konsolide</w:t>
            </w:r>
            <w:proofErr w:type="gramEnd"/>
            <w:r w:rsidRPr="00AC454F">
              <w:rPr>
                <w:rFonts w:asciiTheme="minorHAnsi" w:hAnsiTheme="minorHAnsi" w:cstheme="minorHAnsi"/>
                <w:sz w:val="20"/>
                <w:szCs w:val="20"/>
              </w:rPr>
              <w:t xml:space="preserve"> edilerek kurum ödenek teklifi oluşturulur.</w:t>
            </w:r>
          </w:p>
          <w:p w:rsidR="00B574F9" w:rsidRPr="00AC454F" w:rsidRDefault="00B574F9" w:rsidP="0078479A">
            <w:pPr>
              <w:pStyle w:val="ListeParagraf2"/>
              <w:spacing w:after="0" w:line="240" w:lineRule="auto"/>
              <w:ind w:left="0"/>
              <w:jc w:val="both"/>
              <w:rPr>
                <w:rFonts w:asciiTheme="minorHAnsi" w:hAnsiTheme="minorHAnsi" w:cstheme="minorHAnsi"/>
                <w:sz w:val="20"/>
                <w:szCs w:val="20"/>
              </w:rPr>
            </w:pPr>
          </w:p>
        </w:tc>
        <w:tc>
          <w:tcPr>
            <w:tcW w:w="2872" w:type="dxa"/>
            <w:gridSpan w:val="4"/>
          </w:tcPr>
          <w:p w:rsidR="00AC454F"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Birim Amiri</w:t>
            </w:r>
          </w:p>
          <w:p w:rsidR="00B574F9"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Bütçe Performans Birimi Personeli</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B574F9" w:rsidRPr="00AC454F" w:rsidRDefault="00AC454F" w:rsidP="00CE4B2D">
            <w:pPr>
              <w:pStyle w:val="ListeParagraf2"/>
              <w:spacing w:after="0" w:line="240" w:lineRule="auto"/>
              <w:ind w:left="0"/>
              <w:jc w:val="both"/>
              <w:rPr>
                <w:rFonts w:asciiTheme="minorHAnsi" w:hAnsiTheme="minorHAnsi" w:cstheme="minorHAnsi"/>
                <w:sz w:val="20"/>
                <w:szCs w:val="20"/>
              </w:rPr>
            </w:pPr>
            <w:r w:rsidRPr="00AC454F">
              <w:rPr>
                <w:rFonts w:asciiTheme="minorHAnsi" w:hAnsiTheme="minorHAnsi" w:cstheme="minorHAnsi"/>
                <w:sz w:val="20"/>
                <w:szCs w:val="20"/>
              </w:rPr>
              <w:t>Gelecek üç yıla ilişkin oluşturulan gider teklifleri göz önünde bulundurularak, gelecek üç yıla ilişkin gelir bütçesi teklifi oluşturulur.</w:t>
            </w:r>
          </w:p>
        </w:tc>
        <w:tc>
          <w:tcPr>
            <w:tcW w:w="2872" w:type="dxa"/>
            <w:gridSpan w:val="4"/>
          </w:tcPr>
          <w:p w:rsidR="00AC454F"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Birim Amiri</w:t>
            </w:r>
          </w:p>
          <w:p w:rsidR="00B574F9"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rPr>
              <w:t>Bütçe Performans Birimi Personeli</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AC454F" w:rsidRPr="00AC454F" w:rsidRDefault="00AC454F" w:rsidP="00AC454F">
            <w:pPr>
              <w:jc w:val="both"/>
              <w:rPr>
                <w:rFonts w:asciiTheme="minorHAnsi" w:hAnsiTheme="minorHAnsi" w:cstheme="minorHAnsi"/>
                <w:sz w:val="20"/>
                <w:szCs w:val="20"/>
              </w:rPr>
            </w:pPr>
            <w:r w:rsidRPr="00AC454F">
              <w:rPr>
                <w:rFonts w:asciiTheme="minorHAnsi" w:hAnsiTheme="minorHAnsi" w:cstheme="minorHAnsi"/>
                <w:sz w:val="20"/>
                <w:szCs w:val="20"/>
              </w:rPr>
              <w:t>Oluşturulan gider ve gelir bütçe teklifleri Rektörlük onayı alınarak Strateji ve Bütçe Başkanlığına gönderilir.</w:t>
            </w:r>
          </w:p>
          <w:p w:rsidR="00B574F9" w:rsidRPr="00AC454F" w:rsidRDefault="00B574F9" w:rsidP="00F447F6">
            <w:pPr>
              <w:pStyle w:val="ListeParagraf2"/>
              <w:spacing w:after="0" w:line="240" w:lineRule="auto"/>
              <w:ind w:left="0"/>
              <w:jc w:val="both"/>
              <w:rPr>
                <w:rFonts w:asciiTheme="minorHAnsi" w:hAnsiTheme="minorHAnsi" w:cstheme="minorHAnsi"/>
                <w:sz w:val="20"/>
                <w:szCs w:val="20"/>
              </w:rPr>
            </w:pPr>
          </w:p>
        </w:tc>
        <w:tc>
          <w:tcPr>
            <w:tcW w:w="2872" w:type="dxa"/>
            <w:gridSpan w:val="4"/>
          </w:tcPr>
          <w:p w:rsidR="00AC454F"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Rektör</w:t>
            </w:r>
          </w:p>
          <w:p w:rsidR="00AC454F"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Rektör Yardımcısı</w:t>
            </w:r>
          </w:p>
          <w:p w:rsidR="00AC454F"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Genel Sekreter</w:t>
            </w:r>
          </w:p>
          <w:p w:rsidR="00AC454F"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Birim Amiri</w:t>
            </w:r>
          </w:p>
          <w:p w:rsidR="00B574F9"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rPr>
              <w:t>Bütçe Performans Birimi Personeli</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B574F9" w:rsidRPr="00AC454F" w:rsidRDefault="00B574F9" w:rsidP="008671E0">
            <w:pPr>
              <w:pStyle w:val="ListeParagraf2"/>
              <w:spacing w:after="0" w:line="240" w:lineRule="auto"/>
              <w:ind w:left="0"/>
              <w:jc w:val="both"/>
              <w:rPr>
                <w:rFonts w:asciiTheme="minorHAnsi" w:hAnsiTheme="minorHAnsi" w:cstheme="minorHAnsi"/>
                <w:sz w:val="20"/>
                <w:szCs w:val="20"/>
              </w:rPr>
            </w:pPr>
          </w:p>
          <w:p w:rsidR="00AC454F" w:rsidRPr="00AC454F" w:rsidRDefault="00AC454F" w:rsidP="00AC454F">
            <w:pPr>
              <w:jc w:val="both"/>
              <w:rPr>
                <w:rFonts w:asciiTheme="minorHAnsi" w:hAnsiTheme="minorHAnsi" w:cstheme="minorHAnsi"/>
                <w:sz w:val="20"/>
                <w:szCs w:val="20"/>
              </w:rPr>
            </w:pPr>
            <w:r w:rsidRPr="00AC454F">
              <w:rPr>
                <w:rFonts w:asciiTheme="minorHAnsi" w:hAnsiTheme="minorHAnsi" w:cstheme="minorHAnsi"/>
                <w:sz w:val="20"/>
                <w:szCs w:val="20"/>
              </w:rPr>
              <w:t>Oluşturulan yatırım bütçesi tutarları KAYA sistemine girilir.</w:t>
            </w:r>
          </w:p>
          <w:p w:rsidR="00AC454F" w:rsidRPr="00AC454F" w:rsidRDefault="00AC454F" w:rsidP="008671E0">
            <w:pPr>
              <w:pStyle w:val="ListeParagraf2"/>
              <w:spacing w:after="0" w:line="240" w:lineRule="auto"/>
              <w:ind w:left="0"/>
              <w:jc w:val="both"/>
              <w:rPr>
                <w:rFonts w:asciiTheme="minorHAnsi" w:hAnsiTheme="minorHAnsi" w:cstheme="minorHAnsi"/>
                <w:sz w:val="20"/>
                <w:szCs w:val="20"/>
              </w:rPr>
            </w:pPr>
          </w:p>
        </w:tc>
        <w:tc>
          <w:tcPr>
            <w:tcW w:w="2872" w:type="dxa"/>
            <w:gridSpan w:val="4"/>
          </w:tcPr>
          <w:p w:rsidR="00AC454F" w:rsidRPr="00AC454F" w:rsidRDefault="00AC454F" w:rsidP="002B6E58">
            <w:pPr>
              <w:pStyle w:val="ListeParagraf2"/>
              <w:spacing w:after="0" w:line="240" w:lineRule="auto"/>
              <w:ind w:left="0"/>
              <w:rPr>
                <w:rFonts w:asciiTheme="minorHAnsi" w:hAnsiTheme="minorHAnsi" w:cstheme="minorHAnsi"/>
                <w:sz w:val="18"/>
                <w:szCs w:val="18"/>
              </w:rPr>
            </w:pPr>
            <w:r w:rsidRPr="00AC454F">
              <w:rPr>
                <w:rFonts w:asciiTheme="minorHAnsi" w:hAnsiTheme="minorHAnsi" w:cstheme="minorHAnsi"/>
                <w:sz w:val="18"/>
                <w:szCs w:val="18"/>
              </w:rPr>
              <w:t>Birim Amiri</w:t>
            </w:r>
          </w:p>
          <w:p w:rsidR="00AC454F" w:rsidRPr="00AC454F" w:rsidRDefault="00AC454F" w:rsidP="002B6E58">
            <w:pPr>
              <w:rPr>
                <w:rFonts w:asciiTheme="minorHAnsi" w:hAnsiTheme="minorHAnsi" w:cstheme="minorHAnsi"/>
                <w:sz w:val="18"/>
                <w:szCs w:val="18"/>
              </w:rPr>
            </w:pPr>
            <w:r w:rsidRPr="00AC454F">
              <w:rPr>
                <w:rFonts w:asciiTheme="minorHAnsi" w:hAnsiTheme="minorHAnsi" w:cstheme="minorHAnsi"/>
                <w:sz w:val="18"/>
                <w:szCs w:val="18"/>
              </w:rPr>
              <w:t>Bütçe Performans Birimi Personeli</w:t>
            </w:r>
          </w:p>
          <w:p w:rsidR="00AC454F" w:rsidRPr="00AC454F" w:rsidRDefault="00AC454F" w:rsidP="002B6E58">
            <w:pPr>
              <w:rPr>
                <w:rFonts w:asciiTheme="minorHAnsi" w:hAnsiTheme="minorHAnsi" w:cstheme="minorHAnsi"/>
                <w:sz w:val="18"/>
                <w:szCs w:val="18"/>
              </w:rPr>
            </w:pPr>
            <w:r w:rsidRPr="00AC454F">
              <w:rPr>
                <w:rFonts w:asciiTheme="minorHAnsi" w:hAnsiTheme="minorHAnsi" w:cstheme="minorHAnsi"/>
                <w:sz w:val="18"/>
                <w:szCs w:val="18"/>
              </w:rPr>
              <w:t>Yapı İşleri ve Teknik Daire Bşk. Sorumlu Personel</w:t>
            </w:r>
          </w:p>
          <w:p w:rsidR="00AC454F"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rPr>
              <w:t>İdari ve Mali İşler Daire Bşk. Sorumlu Personel</w:t>
            </w:r>
          </w:p>
        </w:tc>
      </w:tr>
      <w:tr w:rsidR="00AC454F" w:rsidRPr="00287E0F" w:rsidTr="00365D71">
        <w:trPr>
          <w:cantSplit/>
          <w:trHeight w:val="349"/>
        </w:trPr>
        <w:tc>
          <w:tcPr>
            <w:tcW w:w="496" w:type="dxa"/>
          </w:tcPr>
          <w:p w:rsidR="00AC454F" w:rsidRDefault="00AC454F" w:rsidP="00365D71">
            <w:pPr>
              <w:pStyle w:val="ListeParagraf2"/>
              <w:spacing w:after="0" w:line="240" w:lineRule="auto"/>
              <w:ind w:left="0"/>
              <w:jc w:val="both"/>
              <w:rPr>
                <w:rFonts w:asciiTheme="minorHAnsi" w:hAnsiTheme="minorHAnsi"/>
                <w:sz w:val="20"/>
                <w:szCs w:val="20"/>
              </w:rPr>
            </w:pPr>
          </w:p>
          <w:p w:rsidR="00AC454F" w:rsidRDefault="00AC454F"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p w:rsidR="00AC454F" w:rsidRDefault="00AC454F" w:rsidP="00365D71">
            <w:pPr>
              <w:pStyle w:val="ListeParagraf2"/>
              <w:spacing w:after="0" w:line="240" w:lineRule="auto"/>
              <w:ind w:left="0"/>
              <w:jc w:val="both"/>
              <w:rPr>
                <w:rFonts w:asciiTheme="minorHAnsi" w:hAnsiTheme="minorHAnsi"/>
                <w:sz w:val="20"/>
                <w:szCs w:val="20"/>
              </w:rPr>
            </w:pPr>
          </w:p>
        </w:tc>
        <w:tc>
          <w:tcPr>
            <w:tcW w:w="6341" w:type="dxa"/>
            <w:gridSpan w:val="8"/>
          </w:tcPr>
          <w:p w:rsidR="00AC454F" w:rsidRPr="00AC454F" w:rsidRDefault="00AC454F" w:rsidP="00AC454F">
            <w:pPr>
              <w:jc w:val="both"/>
              <w:rPr>
                <w:rFonts w:asciiTheme="minorHAnsi" w:hAnsiTheme="minorHAnsi" w:cstheme="minorHAnsi"/>
                <w:sz w:val="20"/>
                <w:szCs w:val="20"/>
              </w:rPr>
            </w:pPr>
            <w:r w:rsidRPr="00AC454F">
              <w:rPr>
                <w:rFonts w:asciiTheme="minorHAnsi" w:hAnsiTheme="minorHAnsi" w:cstheme="minorHAnsi"/>
                <w:sz w:val="20"/>
                <w:szCs w:val="20"/>
              </w:rPr>
              <w:t>Gönderilen teklifler üzerinde Strateji ve Bütçe Başkanlığında görüşmeler yapılır.</w:t>
            </w:r>
          </w:p>
          <w:p w:rsidR="00AC454F" w:rsidRPr="00AC454F" w:rsidRDefault="00AC454F" w:rsidP="008671E0">
            <w:pPr>
              <w:pStyle w:val="ListeParagraf2"/>
              <w:spacing w:after="0" w:line="240" w:lineRule="auto"/>
              <w:ind w:left="0"/>
              <w:jc w:val="both"/>
              <w:rPr>
                <w:rFonts w:asciiTheme="minorHAnsi" w:hAnsiTheme="minorHAnsi" w:cstheme="minorHAnsi"/>
                <w:sz w:val="20"/>
                <w:szCs w:val="20"/>
              </w:rPr>
            </w:pPr>
          </w:p>
        </w:tc>
        <w:tc>
          <w:tcPr>
            <w:tcW w:w="2872" w:type="dxa"/>
            <w:gridSpan w:val="4"/>
          </w:tcPr>
          <w:p w:rsidR="00AC454F"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lang w:eastAsia="en-US"/>
              </w:rPr>
              <w:t>Rektör Yardımcısı</w:t>
            </w:r>
          </w:p>
          <w:p w:rsidR="00AC454F"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lang w:eastAsia="en-US"/>
              </w:rPr>
              <w:t>Strateji Geliştirme Daire Bşk.</w:t>
            </w:r>
          </w:p>
          <w:p w:rsidR="00AC454F"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lang w:eastAsia="en-US"/>
              </w:rPr>
              <w:t>İdari ve Mali İşler Daire Bşk.</w:t>
            </w:r>
          </w:p>
          <w:p w:rsidR="00AC454F"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lang w:eastAsia="en-US"/>
              </w:rPr>
              <w:t>Yapı İşleri ve Teknik Daire Bşk.</w:t>
            </w:r>
          </w:p>
          <w:p w:rsidR="00AC454F"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lang w:eastAsia="en-US"/>
              </w:rPr>
              <w:t>Sağlık Kültü ve Spor Daire Bşk.</w:t>
            </w:r>
          </w:p>
          <w:p w:rsid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lang w:eastAsia="en-US"/>
              </w:rPr>
              <w:t>Bütçe Performans Birimi</w:t>
            </w:r>
          </w:p>
          <w:p w:rsidR="002B6E58" w:rsidRPr="00AC454F" w:rsidRDefault="002B6E58" w:rsidP="002B6E58">
            <w:pPr>
              <w:rPr>
                <w:rFonts w:asciiTheme="minorHAnsi" w:hAnsiTheme="minorHAnsi" w:cstheme="minorHAnsi"/>
                <w:sz w:val="18"/>
                <w:szCs w:val="18"/>
                <w:lang w:eastAsia="en-US"/>
              </w:rPr>
            </w:pPr>
            <w:r>
              <w:rPr>
                <w:rFonts w:asciiTheme="minorHAnsi" w:hAnsiTheme="minorHAnsi" w:cstheme="minorHAnsi"/>
                <w:sz w:val="18"/>
                <w:szCs w:val="18"/>
                <w:lang w:eastAsia="en-US"/>
              </w:rPr>
              <w:t>Projesi Bulunan İlgili Amirler</w:t>
            </w:r>
          </w:p>
        </w:tc>
      </w:tr>
      <w:tr w:rsidR="00AC454F" w:rsidRPr="00287E0F" w:rsidTr="00365D71">
        <w:trPr>
          <w:cantSplit/>
          <w:trHeight w:val="349"/>
        </w:trPr>
        <w:tc>
          <w:tcPr>
            <w:tcW w:w="496" w:type="dxa"/>
          </w:tcPr>
          <w:p w:rsidR="00AC454F" w:rsidRDefault="00AC454F"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AC454F" w:rsidRPr="00AC454F" w:rsidRDefault="00AC454F" w:rsidP="00AC454F">
            <w:pPr>
              <w:jc w:val="both"/>
              <w:rPr>
                <w:rFonts w:asciiTheme="minorHAnsi" w:hAnsiTheme="minorHAnsi" w:cstheme="minorHAnsi"/>
                <w:sz w:val="20"/>
                <w:szCs w:val="20"/>
              </w:rPr>
            </w:pPr>
            <w:r w:rsidRPr="00AC454F">
              <w:rPr>
                <w:rFonts w:asciiTheme="minorHAnsi" w:hAnsiTheme="minorHAnsi" w:cstheme="minorHAnsi"/>
                <w:sz w:val="20"/>
                <w:szCs w:val="20"/>
              </w:rPr>
              <w:t>İlgili yılın 1 Ocak tarihine kadar ödenekler onaylanır ve Resmi Gazetede yayımlanır.</w:t>
            </w:r>
          </w:p>
          <w:p w:rsidR="00AC454F" w:rsidRPr="00AC454F" w:rsidRDefault="00AC454F" w:rsidP="008671E0">
            <w:pPr>
              <w:pStyle w:val="ListeParagraf2"/>
              <w:spacing w:after="0" w:line="240" w:lineRule="auto"/>
              <w:ind w:left="0"/>
              <w:jc w:val="both"/>
              <w:rPr>
                <w:rFonts w:asciiTheme="minorHAnsi" w:hAnsiTheme="minorHAnsi" w:cstheme="minorHAnsi"/>
                <w:sz w:val="20"/>
                <w:szCs w:val="20"/>
              </w:rPr>
            </w:pPr>
          </w:p>
        </w:tc>
        <w:tc>
          <w:tcPr>
            <w:tcW w:w="2872" w:type="dxa"/>
            <w:gridSpan w:val="4"/>
          </w:tcPr>
          <w:p w:rsidR="00AC454F" w:rsidRPr="00AC454F" w:rsidRDefault="00AC454F" w:rsidP="002B6E58">
            <w:pPr>
              <w:rPr>
                <w:rFonts w:asciiTheme="minorHAnsi" w:hAnsiTheme="minorHAnsi" w:cstheme="minorHAnsi"/>
                <w:sz w:val="18"/>
                <w:szCs w:val="18"/>
                <w:lang w:eastAsia="en-US"/>
              </w:rPr>
            </w:pPr>
            <w:r w:rsidRPr="00AC454F">
              <w:rPr>
                <w:rFonts w:asciiTheme="minorHAnsi" w:hAnsiTheme="minorHAnsi" w:cstheme="minorHAnsi"/>
                <w:sz w:val="18"/>
                <w:szCs w:val="18"/>
                <w:lang w:eastAsia="en-US"/>
              </w:rPr>
              <w:t>Strateji ve Bütçe Başkanlığı</w:t>
            </w:r>
          </w:p>
          <w:p w:rsidR="00AC454F" w:rsidRPr="00AC454F" w:rsidRDefault="00AC454F" w:rsidP="002B6E58">
            <w:pPr>
              <w:rPr>
                <w:rFonts w:asciiTheme="minorHAnsi" w:hAnsiTheme="minorHAnsi" w:cstheme="minorHAnsi"/>
                <w:sz w:val="18"/>
                <w:szCs w:val="18"/>
                <w:lang w:eastAsia="en-US"/>
              </w:rPr>
            </w:pP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B574F9" w:rsidRPr="004E3ABC" w:rsidTr="00CC1746">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78313B" w:rsidRDefault="0078313B"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Girdi</w:t>
            </w:r>
          </w:p>
          <w:p w:rsidR="00B574F9" w:rsidRPr="004770FA" w:rsidRDefault="002B6E5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8363" w:type="dxa"/>
            <w:gridSpan w:val="11"/>
          </w:tcPr>
          <w:p w:rsidR="00DD43D1" w:rsidRPr="004770FA" w:rsidRDefault="001175D6" w:rsidP="00DD43D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Harcama birimlerinin geçen yıldaki bütçe gerçekleşm</w:t>
            </w:r>
            <w:r w:rsidR="00AC454F">
              <w:rPr>
                <w:rFonts w:asciiTheme="minorHAnsi" w:hAnsiTheme="minorHAnsi"/>
                <w:sz w:val="20"/>
                <w:szCs w:val="20"/>
              </w:rPr>
              <w:t>e raporları kontrol edilerek bütçe taleplerinin uygun olup olmadığı incelenir.</w:t>
            </w:r>
            <w:r w:rsidR="007F7983">
              <w:rPr>
                <w:rFonts w:asciiTheme="minorHAnsi" w:hAnsiTheme="minorHAnsi"/>
                <w:sz w:val="20"/>
                <w:szCs w:val="20"/>
              </w:rPr>
              <w:t xml:space="preserve">  </w:t>
            </w:r>
            <w:r w:rsidR="00B574F9">
              <w:rPr>
                <w:rFonts w:asciiTheme="minorHAnsi" w:hAnsiTheme="minorHAnsi"/>
                <w:sz w:val="20"/>
                <w:szCs w:val="20"/>
              </w:rPr>
              <w:t xml:space="preserve"> </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B574F9" w:rsidRPr="004E3ABC" w:rsidTr="00372F5A">
        <w:trPr>
          <w:cantSplit/>
          <w:trHeight w:val="362"/>
        </w:trPr>
        <w:tc>
          <w:tcPr>
            <w:tcW w:w="2764" w:type="dxa"/>
            <w:gridSpan w:val="5"/>
          </w:tcPr>
          <w:p w:rsidR="00B574F9" w:rsidRPr="004E3ABC" w:rsidRDefault="00B574F9" w:rsidP="00372F5A">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B574F9" w:rsidRPr="004E3ABC" w:rsidRDefault="00B574F9" w:rsidP="00372F5A">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r w:rsidR="00BD660F" w:rsidRPr="004E3ABC">
              <w:rPr>
                <w:rFonts w:asciiTheme="minorHAnsi" w:hAnsiTheme="minorHAnsi"/>
                <w:smallCaps/>
                <w:color w:val="002060"/>
                <w:sz w:val="20"/>
                <w:szCs w:val="20"/>
              </w:rPr>
              <w:t>İzleme Göstergesi</w:t>
            </w:r>
          </w:p>
        </w:tc>
        <w:tc>
          <w:tcPr>
            <w:tcW w:w="567" w:type="dxa"/>
          </w:tcPr>
          <w:p w:rsidR="00B574F9" w:rsidRPr="004E3ABC" w:rsidRDefault="00B574F9" w:rsidP="00372F5A">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B574F9" w:rsidRPr="004E3ABC" w:rsidRDefault="00B33357" w:rsidP="00372F5A">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 xml:space="preserve">Gösterge </w:t>
            </w:r>
            <w:r w:rsidR="00B574F9" w:rsidRPr="004E3ABC">
              <w:rPr>
                <w:rFonts w:asciiTheme="minorHAnsi" w:hAnsiTheme="minorHAnsi"/>
                <w:smallCaps/>
                <w:color w:val="002060"/>
                <w:sz w:val="20"/>
                <w:szCs w:val="20"/>
              </w:rPr>
              <w:t>Birimi</w:t>
            </w:r>
          </w:p>
        </w:tc>
        <w:tc>
          <w:tcPr>
            <w:tcW w:w="850" w:type="dxa"/>
          </w:tcPr>
          <w:p w:rsidR="00B574F9" w:rsidRPr="004E3ABC" w:rsidRDefault="00B33357" w:rsidP="00372F5A">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 xml:space="preserve">İzleme </w:t>
            </w:r>
            <w:r w:rsidR="00B574F9" w:rsidRPr="004E3ABC">
              <w:rPr>
                <w:rFonts w:asciiTheme="minorHAnsi" w:hAnsiTheme="minorHAnsi"/>
                <w:smallCaps/>
                <w:color w:val="002060"/>
                <w:sz w:val="20"/>
                <w:szCs w:val="20"/>
              </w:rPr>
              <w:t>Periyodu</w:t>
            </w:r>
          </w:p>
        </w:tc>
        <w:tc>
          <w:tcPr>
            <w:tcW w:w="1559" w:type="dxa"/>
          </w:tcPr>
          <w:p w:rsidR="00B574F9" w:rsidRPr="004E3ABC" w:rsidRDefault="00B33357" w:rsidP="00372F5A">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 xml:space="preserve">Raporlama </w:t>
            </w:r>
            <w:r w:rsidR="00B574F9" w:rsidRPr="004E3ABC">
              <w:rPr>
                <w:rFonts w:asciiTheme="minorHAnsi" w:hAnsiTheme="minorHAnsi"/>
                <w:smallCaps/>
                <w:color w:val="002060"/>
                <w:sz w:val="20"/>
                <w:szCs w:val="20"/>
              </w:rPr>
              <w:t>Sorumlu</w:t>
            </w:r>
            <w:r w:rsidRPr="004E3ABC">
              <w:rPr>
                <w:rFonts w:asciiTheme="minorHAnsi" w:hAnsiTheme="minorHAnsi"/>
                <w:smallCaps/>
                <w:color w:val="002060"/>
                <w:sz w:val="20"/>
                <w:szCs w:val="20"/>
              </w:rPr>
              <w:t>su</w:t>
            </w:r>
          </w:p>
        </w:tc>
      </w:tr>
      <w:tr w:rsidR="00907311" w:rsidRPr="00287E0F" w:rsidTr="00372F5A">
        <w:trPr>
          <w:cantSplit/>
          <w:trHeight w:val="362"/>
        </w:trPr>
        <w:tc>
          <w:tcPr>
            <w:tcW w:w="2764" w:type="dxa"/>
            <w:gridSpan w:val="5"/>
            <w:vMerge w:val="restart"/>
          </w:tcPr>
          <w:p w:rsidR="00907311" w:rsidRPr="002B6E58" w:rsidRDefault="00C55D69" w:rsidP="00C55D69">
            <w:pPr>
              <w:pStyle w:val="ListeParagraf2"/>
              <w:spacing w:after="0" w:line="240" w:lineRule="auto"/>
              <w:ind w:left="0"/>
              <w:rPr>
                <w:rFonts w:asciiTheme="minorHAnsi" w:hAnsiTheme="minorHAnsi"/>
                <w:sz w:val="20"/>
                <w:szCs w:val="20"/>
              </w:rPr>
            </w:pPr>
            <w:r>
              <w:rPr>
                <w:rFonts w:asciiTheme="minorHAnsi" w:hAnsiTheme="minorHAnsi"/>
                <w:sz w:val="20"/>
                <w:szCs w:val="20"/>
              </w:rPr>
              <w:t xml:space="preserve">Üniversitemizin mali ihtiyaçlarını karşılamak için </w:t>
            </w:r>
            <w:r>
              <w:rPr>
                <w:rFonts w:asciiTheme="minorHAnsi" w:hAnsiTheme="minorHAnsi"/>
                <w:sz w:val="20"/>
                <w:szCs w:val="20"/>
              </w:rPr>
              <w:lastRenderedPageBreak/>
              <w:t xml:space="preserve">gerekli ödeneğin kabul edilip onaylanmasını sağlamak </w:t>
            </w:r>
          </w:p>
        </w:tc>
        <w:tc>
          <w:tcPr>
            <w:tcW w:w="2835" w:type="dxa"/>
            <w:gridSpan w:val="2"/>
          </w:tcPr>
          <w:p w:rsidR="00907311" w:rsidRDefault="00C55D69" w:rsidP="00372F5A">
            <w:pPr>
              <w:pStyle w:val="ListeParagraf2"/>
              <w:spacing w:after="0" w:line="240" w:lineRule="auto"/>
              <w:ind w:left="0"/>
              <w:rPr>
                <w:rFonts w:asciiTheme="minorHAnsi" w:hAnsiTheme="minorHAnsi"/>
                <w:sz w:val="20"/>
                <w:szCs w:val="20"/>
              </w:rPr>
            </w:pPr>
            <w:r>
              <w:rPr>
                <w:rFonts w:asciiTheme="minorHAnsi" w:hAnsiTheme="minorHAnsi"/>
                <w:sz w:val="20"/>
                <w:szCs w:val="20"/>
              </w:rPr>
              <w:lastRenderedPageBreak/>
              <w:t>Ödenek talebi karşılanma oranı</w:t>
            </w:r>
          </w:p>
          <w:p w:rsidR="00907311" w:rsidRPr="008959B4" w:rsidRDefault="00907311" w:rsidP="00C55D69">
            <w:pPr>
              <w:pStyle w:val="ListeParagraf2"/>
              <w:spacing w:after="0" w:line="240" w:lineRule="auto"/>
              <w:ind w:left="0"/>
              <w:rPr>
                <w:rFonts w:asciiTheme="minorHAnsi" w:hAnsiTheme="minorHAnsi"/>
                <w:sz w:val="20"/>
                <w:szCs w:val="20"/>
              </w:rPr>
            </w:pPr>
            <w:r>
              <w:rPr>
                <w:rFonts w:asciiTheme="minorHAnsi" w:hAnsiTheme="minorHAnsi"/>
                <w:sz w:val="20"/>
                <w:szCs w:val="20"/>
              </w:rPr>
              <w:t>[</w:t>
            </w:r>
            <w:r w:rsidR="00C55D69">
              <w:rPr>
                <w:rFonts w:asciiTheme="minorHAnsi" w:hAnsiTheme="minorHAnsi"/>
                <w:sz w:val="20"/>
                <w:szCs w:val="20"/>
              </w:rPr>
              <w:t>Birim bazında-Cari ve yatırım bütçesi bazında</w:t>
            </w:r>
            <w:r>
              <w:rPr>
                <w:rFonts w:asciiTheme="minorHAnsi" w:hAnsiTheme="minorHAnsi"/>
                <w:sz w:val="20"/>
                <w:szCs w:val="20"/>
              </w:rPr>
              <w:t xml:space="preserve">] </w:t>
            </w:r>
          </w:p>
        </w:tc>
        <w:tc>
          <w:tcPr>
            <w:tcW w:w="567" w:type="dxa"/>
          </w:tcPr>
          <w:p w:rsidR="00907311" w:rsidRPr="00174ECA" w:rsidRDefault="00BD660F" w:rsidP="00372F5A">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00B050"/>
                <w:sz w:val="20"/>
                <w:szCs w:val="20"/>
              </w:rPr>
              <w:t>↑</w:t>
            </w:r>
          </w:p>
        </w:tc>
        <w:tc>
          <w:tcPr>
            <w:tcW w:w="1134" w:type="dxa"/>
            <w:gridSpan w:val="3"/>
          </w:tcPr>
          <w:p w:rsidR="00907311" w:rsidRPr="007146FD" w:rsidRDefault="00BD660F" w:rsidP="00372F5A">
            <w:pPr>
              <w:pStyle w:val="ListeParagraf2"/>
              <w:spacing w:after="0" w:line="240" w:lineRule="auto"/>
              <w:ind w:left="0"/>
              <w:rPr>
                <w:rFonts w:asciiTheme="minorHAnsi" w:hAnsiTheme="minorHAnsi"/>
                <w:sz w:val="20"/>
                <w:szCs w:val="20"/>
              </w:rPr>
            </w:pPr>
            <w:r>
              <w:rPr>
                <w:rFonts w:asciiTheme="minorHAnsi" w:hAnsiTheme="minorHAnsi"/>
                <w:sz w:val="20"/>
                <w:szCs w:val="20"/>
              </w:rPr>
              <w:t>% Karşılama Oranı</w:t>
            </w:r>
          </w:p>
        </w:tc>
        <w:tc>
          <w:tcPr>
            <w:tcW w:w="850" w:type="dxa"/>
          </w:tcPr>
          <w:p w:rsidR="00907311" w:rsidRPr="007146FD" w:rsidRDefault="005E4CA1" w:rsidP="00372F5A">
            <w:pPr>
              <w:pStyle w:val="ListeParagraf2"/>
              <w:spacing w:after="0" w:line="240" w:lineRule="auto"/>
              <w:ind w:left="0"/>
              <w:rPr>
                <w:rFonts w:asciiTheme="minorHAnsi" w:hAnsiTheme="minorHAnsi"/>
                <w:sz w:val="20"/>
                <w:szCs w:val="20"/>
              </w:rPr>
            </w:pPr>
            <w:r>
              <w:rPr>
                <w:rFonts w:asciiTheme="minorHAnsi" w:hAnsiTheme="minorHAnsi"/>
                <w:sz w:val="20"/>
                <w:szCs w:val="20"/>
              </w:rPr>
              <w:t>Yıllık</w:t>
            </w:r>
          </w:p>
        </w:tc>
        <w:tc>
          <w:tcPr>
            <w:tcW w:w="1559" w:type="dxa"/>
            <w:vMerge w:val="restart"/>
          </w:tcPr>
          <w:p w:rsidR="005E4CA1" w:rsidRDefault="005E4CA1" w:rsidP="005E4CA1">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5E4CA1" w:rsidRDefault="005E4CA1" w:rsidP="005E4CA1">
            <w:pPr>
              <w:rPr>
                <w:rFonts w:asciiTheme="minorHAnsi" w:hAnsiTheme="minorHAnsi" w:cs="Calibri"/>
                <w:sz w:val="20"/>
                <w:szCs w:val="20"/>
                <w:lang w:eastAsia="en-US"/>
              </w:rPr>
            </w:pPr>
          </w:p>
          <w:p w:rsidR="005E4CA1" w:rsidRDefault="005E4CA1" w:rsidP="005E4CA1">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p w:rsidR="005E4CA1" w:rsidRDefault="005E4CA1" w:rsidP="005E4CA1">
            <w:pPr>
              <w:rPr>
                <w:rFonts w:asciiTheme="minorHAnsi" w:hAnsiTheme="minorHAnsi" w:cs="Calibri"/>
                <w:sz w:val="20"/>
                <w:szCs w:val="20"/>
                <w:lang w:eastAsia="en-US"/>
              </w:rPr>
            </w:pPr>
          </w:p>
          <w:p w:rsidR="00907311" w:rsidRPr="00BA4FBA" w:rsidRDefault="005E4CA1" w:rsidP="005E4CA1">
            <w:pPr>
              <w:rPr>
                <w:rFonts w:asciiTheme="minorHAnsi" w:hAnsiTheme="minorHAnsi" w:cs="Calibri"/>
                <w:sz w:val="20"/>
                <w:szCs w:val="20"/>
                <w:lang w:eastAsia="en-US"/>
              </w:rPr>
            </w:pPr>
            <w:r>
              <w:rPr>
                <w:rFonts w:asciiTheme="minorHAnsi" w:hAnsiTheme="minorHAnsi" w:cs="Calibri"/>
                <w:sz w:val="20"/>
                <w:szCs w:val="20"/>
                <w:lang w:eastAsia="en-US"/>
              </w:rPr>
              <w:t xml:space="preserve">Harcama Yetkilileri </w:t>
            </w:r>
          </w:p>
        </w:tc>
      </w:tr>
      <w:tr w:rsidR="00907311" w:rsidRPr="00287E0F" w:rsidTr="002B6E58">
        <w:trPr>
          <w:cantSplit/>
          <w:trHeight w:val="1656"/>
        </w:trPr>
        <w:tc>
          <w:tcPr>
            <w:tcW w:w="2764" w:type="dxa"/>
            <w:gridSpan w:val="5"/>
            <w:vMerge/>
            <w:tcBorders>
              <w:bottom w:val="single" w:sz="4" w:space="0" w:color="auto"/>
            </w:tcBorders>
          </w:tcPr>
          <w:p w:rsidR="00907311" w:rsidRPr="00174ECA" w:rsidRDefault="00907311" w:rsidP="00372F5A">
            <w:pPr>
              <w:pStyle w:val="ListeParagraf2"/>
              <w:spacing w:after="0" w:line="240" w:lineRule="auto"/>
              <w:ind w:left="0"/>
              <w:rPr>
                <w:rFonts w:asciiTheme="minorHAnsi" w:hAnsiTheme="minorHAnsi"/>
                <w:b/>
                <w:smallCaps/>
                <w:color w:val="00B050"/>
                <w:sz w:val="20"/>
                <w:szCs w:val="20"/>
              </w:rPr>
            </w:pPr>
          </w:p>
        </w:tc>
        <w:tc>
          <w:tcPr>
            <w:tcW w:w="2835" w:type="dxa"/>
            <w:gridSpan w:val="2"/>
            <w:tcBorders>
              <w:bottom w:val="single" w:sz="4" w:space="0" w:color="auto"/>
            </w:tcBorders>
          </w:tcPr>
          <w:p w:rsidR="00907311" w:rsidRPr="00287D7D" w:rsidRDefault="002B6E58" w:rsidP="00372F5A">
            <w:pPr>
              <w:pStyle w:val="ListeParagraf2"/>
              <w:spacing w:after="0" w:line="240" w:lineRule="auto"/>
              <w:ind w:left="0"/>
              <w:rPr>
                <w:rFonts w:asciiTheme="minorHAnsi" w:hAnsiTheme="minorHAnsi"/>
                <w:sz w:val="20"/>
                <w:szCs w:val="20"/>
              </w:rPr>
            </w:pPr>
            <w:r>
              <w:rPr>
                <w:rFonts w:asciiTheme="minorHAnsi" w:hAnsiTheme="minorHAnsi"/>
                <w:sz w:val="20"/>
                <w:szCs w:val="20"/>
              </w:rPr>
              <w:t>Ödenek dağıtımının ihtiyaçlara uygunluğu(birim bazında)</w:t>
            </w:r>
          </w:p>
        </w:tc>
        <w:tc>
          <w:tcPr>
            <w:tcW w:w="567" w:type="dxa"/>
          </w:tcPr>
          <w:p w:rsidR="00907311" w:rsidRPr="00174ECA" w:rsidRDefault="00BD660F" w:rsidP="00372F5A">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00B050"/>
                <w:sz w:val="20"/>
                <w:szCs w:val="20"/>
              </w:rPr>
              <w:t>↑</w:t>
            </w:r>
          </w:p>
        </w:tc>
        <w:tc>
          <w:tcPr>
            <w:tcW w:w="1134" w:type="dxa"/>
            <w:gridSpan w:val="3"/>
          </w:tcPr>
          <w:p w:rsidR="00907311" w:rsidRPr="001F700B" w:rsidRDefault="002B6E58" w:rsidP="00372F5A">
            <w:pPr>
              <w:pStyle w:val="ListeParagraf2"/>
              <w:spacing w:after="0" w:line="240" w:lineRule="auto"/>
              <w:ind w:left="0"/>
              <w:rPr>
                <w:rFonts w:asciiTheme="minorHAnsi" w:hAnsiTheme="minorHAnsi"/>
                <w:sz w:val="20"/>
                <w:szCs w:val="20"/>
              </w:rPr>
            </w:pPr>
            <w:r>
              <w:rPr>
                <w:rFonts w:asciiTheme="minorHAnsi" w:hAnsiTheme="minorHAnsi"/>
                <w:sz w:val="20"/>
                <w:szCs w:val="20"/>
              </w:rPr>
              <w:t>% Karşılama Oranı</w:t>
            </w:r>
          </w:p>
        </w:tc>
        <w:tc>
          <w:tcPr>
            <w:tcW w:w="850" w:type="dxa"/>
          </w:tcPr>
          <w:p w:rsidR="00907311" w:rsidRPr="001F700B" w:rsidRDefault="002B6E58" w:rsidP="00372F5A">
            <w:pPr>
              <w:pStyle w:val="ListeParagraf2"/>
              <w:spacing w:after="0" w:line="240" w:lineRule="auto"/>
              <w:ind w:left="0"/>
              <w:rPr>
                <w:rFonts w:asciiTheme="minorHAnsi" w:hAnsiTheme="minorHAnsi"/>
                <w:sz w:val="20"/>
                <w:szCs w:val="20"/>
              </w:rPr>
            </w:pPr>
            <w:r>
              <w:rPr>
                <w:rFonts w:asciiTheme="minorHAnsi" w:hAnsiTheme="minorHAnsi"/>
                <w:sz w:val="20"/>
                <w:szCs w:val="20"/>
              </w:rPr>
              <w:t>Yıllık</w:t>
            </w:r>
          </w:p>
        </w:tc>
        <w:tc>
          <w:tcPr>
            <w:tcW w:w="1559" w:type="dxa"/>
            <w:vMerge/>
            <w:tcBorders>
              <w:bottom w:val="single" w:sz="4" w:space="0" w:color="auto"/>
            </w:tcBorders>
          </w:tcPr>
          <w:p w:rsidR="00907311" w:rsidRPr="0017154A" w:rsidRDefault="00907311" w:rsidP="00372F5A">
            <w:pPr>
              <w:pStyle w:val="ListeParagraf2"/>
              <w:spacing w:after="0" w:line="240" w:lineRule="auto"/>
              <w:ind w:left="0"/>
              <w:rPr>
                <w:rFonts w:asciiTheme="minorHAnsi" w:hAnsiTheme="minorHAnsi"/>
                <w:sz w:val="20"/>
                <w:szCs w:val="20"/>
              </w:rPr>
            </w:pPr>
          </w:p>
        </w:tc>
      </w:tr>
    </w:tbl>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05" w:rsidRDefault="005B1305" w:rsidP="006A31BE">
      <w:r>
        <w:separator/>
      </w:r>
    </w:p>
  </w:endnote>
  <w:endnote w:type="continuationSeparator" w:id="0">
    <w:p w:rsidR="005B1305" w:rsidRDefault="005B1305"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05" w:rsidRDefault="005B1305" w:rsidP="006A31BE">
      <w:r>
        <w:separator/>
      </w:r>
    </w:p>
  </w:footnote>
  <w:footnote w:type="continuationSeparator" w:id="0">
    <w:p w:rsidR="005B1305" w:rsidRDefault="005B1305"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F6" w:rsidRDefault="007D6DF6">
    <w:pPr>
      <w:pStyle w:val="stBilgi"/>
    </w:pPr>
  </w:p>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7D6DF6" w:rsidTr="00014AF6">
      <w:trPr>
        <w:trHeight w:hRule="exact" w:val="397"/>
      </w:trPr>
      <w:tc>
        <w:tcPr>
          <w:tcW w:w="2303" w:type="dxa"/>
          <w:vMerge w:val="restart"/>
          <w:vAlign w:val="center"/>
        </w:tcPr>
        <w:p w:rsidR="007D6DF6" w:rsidRDefault="007D6DF6" w:rsidP="007D6DF6">
          <w:pPr>
            <w:pStyle w:val="stBilgi"/>
            <w:jc w:val="center"/>
          </w:pPr>
          <w:r w:rsidRPr="00F95807">
            <w:rPr>
              <w:noProof/>
            </w:rPr>
            <w:drawing>
              <wp:inline distT="0" distB="0" distL="0" distR="0" wp14:anchorId="0BDDFDB6" wp14:editId="5E5AE00B">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7D6DF6" w:rsidRDefault="007D6DF6" w:rsidP="007D6DF6">
          <w:pPr>
            <w:pStyle w:val="stBilgi"/>
            <w:jc w:val="center"/>
            <w:rPr>
              <w:rFonts w:asciiTheme="minorHAnsi" w:hAnsiTheme="minorHAnsi"/>
              <w:b/>
              <w:color w:val="14067A"/>
            </w:rPr>
          </w:pPr>
          <w:r>
            <w:rPr>
              <w:rFonts w:asciiTheme="minorHAnsi" w:hAnsiTheme="minorHAnsi"/>
              <w:b/>
              <w:color w:val="14067A"/>
            </w:rPr>
            <w:t>ERCİYES ÜNİVERSİTESİ</w:t>
          </w:r>
        </w:p>
        <w:p w:rsidR="007D6DF6" w:rsidRDefault="007D6DF6" w:rsidP="007D6DF6">
          <w:pPr>
            <w:pStyle w:val="stBilgi"/>
            <w:jc w:val="center"/>
          </w:pPr>
          <w:r>
            <w:rPr>
              <w:rFonts w:asciiTheme="minorHAnsi" w:hAnsiTheme="minorHAnsi"/>
              <w:b/>
              <w:color w:val="14067A"/>
            </w:rPr>
            <w:t xml:space="preserve">STRATEJİ GELİŞTİRME DAİRE BAŞKANLIĞI </w:t>
          </w:r>
        </w:p>
      </w:tc>
      <w:tc>
        <w:tcPr>
          <w:tcW w:w="1276" w:type="dxa"/>
          <w:vAlign w:val="center"/>
        </w:tcPr>
        <w:p w:rsidR="007D6DF6" w:rsidRPr="008D4830" w:rsidRDefault="007D6DF6" w:rsidP="007D6DF6">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7D6DF6" w:rsidRPr="008D4830" w:rsidRDefault="00C92833" w:rsidP="007D6DF6">
          <w:pPr>
            <w:pStyle w:val="stBilgi"/>
            <w:rPr>
              <w:rFonts w:asciiTheme="minorHAnsi" w:hAnsiTheme="minorHAnsi"/>
              <w:sz w:val="16"/>
              <w:szCs w:val="16"/>
            </w:rPr>
          </w:pPr>
          <w:r>
            <w:rPr>
              <w:rFonts w:asciiTheme="minorHAnsi" w:hAnsiTheme="minorHAnsi"/>
              <w:sz w:val="16"/>
              <w:szCs w:val="16"/>
            </w:rPr>
            <w:t>R.02</w:t>
          </w:r>
        </w:p>
      </w:tc>
    </w:tr>
    <w:tr w:rsidR="007D6DF6" w:rsidTr="00014AF6">
      <w:trPr>
        <w:trHeight w:hRule="exact" w:val="397"/>
      </w:trPr>
      <w:tc>
        <w:tcPr>
          <w:tcW w:w="2303" w:type="dxa"/>
          <w:vMerge/>
        </w:tcPr>
        <w:p w:rsidR="007D6DF6" w:rsidRDefault="007D6DF6" w:rsidP="007D6DF6">
          <w:pPr>
            <w:pStyle w:val="stBilgi"/>
          </w:pPr>
        </w:p>
      </w:tc>
      <w:tc>
        <w:tcPr>
          <w:tcW w:w="4893" w:type="dxa"/>
          <w:vMerge/>
          <w:vAlign w:val="center"/>
        </w:tcPr>
        <w:p w:rsidR="007D6DF6" w:rsidRDefault="007D6DF6" w:rsidP="007D6DF6">
          <w:pPr>
            <w:pStyle w:val="stBilgi"/>
            <w:jc w:val="center"/>
          </w:pPr>
        </w:p>
      </w:tc>
      <w:tc>
        <w:tcPr>
          <w:tcW w:w="1276" w:type="dxa"/>
          <w:vAlign w:val="center"/>
        </w:tcPr>
        <w:p w:rsidR="007D6DF6" w:rsidRPr="008D4830" w:rsidRDefault="007D6DF6" w:rsidP="007D6DF6">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7D6DF6" w:rsidRDefault="00C92833" w:rsidP="007D6DF6">
          <w:pPr>
            <w:pStyle w:val="stBilgi"/>
            <w:rPr>
              <w:rFonts w:asciiTheme="minorHAnsi" w:hAnsiTheme="minorHAnsi"/>
              <w:sz w:val="16"/>
              <w:szCs w:val="16"/>
            </w:rPr>
          </w:pPr>
          <w:r>
            <w:rPr>
              <w:rFonts w:asciiTheme="minorHAnsi" w:hAnsiTheme="minorHAnsi"/>
              <w:sz w:val="16"/>
              <w:szCs w:val="16"/>
            </w:rPr>
            <w:t>03/04/2023</w:t>
          </w:r>
        </w:p>
        <w:p w:rsidR="007D6DF6" w:rsidRPr="008D4830" w:rsidRDefault="007D6DF6" w:rsidP="007D6DF6">
          <w:pPr>
            <w:pStyle w:val="stBilgi"/>
            <w:rPr>
              <w:rFonts w:asciiTheme="minorHAnsi" w:hAnsiTheme="minorHAnsi"/>
              <w:sz w:val="16"/>
              <w:szCs w:val="16"/>
            </w:rPr>
          </w:pPr>
        </w:p>
      </w:tc>
    </w:tr>
    <w:tr w:rsidR="007D6DF6" w:rsidTr="00014AF6">
      <w:trPr>
        <w:trHeight w:val="784"/>
      </w:trPr>
      <w:tc>
        <w:tcPr>
          <w:tcW w:w="2303" w:type="dxa"/>
          <w:vMerge/>
        </w:tcPr>
        <w:p w:rsidR="007D6DF6" w:rsidRDefault="007D6DF6" w:rsidP="007D6DF6">
          <w:pPr>
            <w:pStyle w:val="stBilgi"/>
          </w:pPr>
        </w:p>
      </w:tc>
      <w:tc>
        <w:tcPr>
          <w:tcW w:w="4893" w:type="dxa"/>
          <w:vAlign w:val="center"/>
        </w:tcPr>
        <w:p w:rsidR="007D6DF6" w:rsidRDefault="007D6DF6" w:rsidP="007D6DF6">
          <w:pPr>
            <w:pStyle w:val="stBilgi"/>
            <w:jc w:val="center"/>
          </w:pPr>
          <w:r w:rsidRPr="00344B77">
            <w:rPr>
              <w:rFonts w:asciiTheme="minorHAnsi" w:hAnsiTheme="minorHAnsi"/>
              <w:b/>
              <w:color w:val="14067A"/>
            </w:rPr>
            <w:t>SÜREÇ FORMU</w:t>
          </w:r>
        </w:p>
      </w:tc>
      <w:tc>
        <w:tcPr>
          <w:tcW w:w="1276" w:type="dxa"/>
          <w:vAlign w:val="center"/>
        </w:tcPr>
        <w:p w:rsidR="007D6DF6" w:rsidRPr="008D4830" w:rsidRDefault="007D6DF6" w:rsidP="007D6DF6">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7D6DF6" w:rsidRPr="008D4830" w:rsidRDefault="007D6DF6" w:rsidP="007D6DF6">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C92833">
                <w:rPr>
                  <w:rFonts w:asciiTheme="minorHAnsi" w:hAnsiTheme="minorHAnsi"/>
                  <w:noProof/>
                  <w:sz w:val="16"/>
                  <w:szCs w:val="16"/>
                </w:rPr>
                <w:t>2</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C92833">
                <w:rPr>
                  <w:rFonts w:asciiTheme="minorHAnsi" w:hAnsiTheme="minorHAnsi"/>
                  <w:noProof/>
                  <w:sz w:val="16"/>
                  <w:szCs w:val="16"/>
                </w:rPr>
                <w:t>3</w:t>
              </w:r>
              <w:r w:rsidRPr="008D4830">
                <w:rPr>
                  <w:rFonts w:asciiTheme="minorHAnsi" w:hAnsiTheme="minorHAnsi"/>
                  <w:sz w:val="16"/>
                  <w:szCs w:val="16"/>
                </w:rPr>
                <w:fldChar w:fldCharType="end"/>
              </w:r>
            </w:p>
          </w:sdtContent>
        </w:sdt>
      </w:tc>
    </w:tr>
  </w:tbl>
  <w:p w:rsidR="007D6DF6" w:rsidRDefault="007D6DF6">
    <w:pPr>
      <w:pStyle w:val="stBilgi"/>
    </w:pPr>
  </w:p>
  <w:p w:rsidR="00CC1746" w:rsidRDefault="00CC17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2C5C"/>
    <w:rsid w:val="00033AE9"/>
    <w:rsid w:val="00042AB5"/>
    <w:rsid w:val="00044177"/>
    <w:rsid w:val="00045D14"/>
    <w:rsid w:val="000504C4"/>
    <w:rsid w:val="00054015"/>
    <w:rsid w:val="00057C29"/>
    <w:rsid w:val="00063273"/>
    <w:rsid w:val="00064A5B"/>
    <w:rsid w:val="00065AD8"/>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075D"/>
    <w:rsid w:val="000B2B65"/>
    <w:rsid w:val="000C2730"/>
    <w:rsid w:val="000C7203"/>
    <w:rsid w:val="000D4A27"/>
    <w:rsid w:val="000D52C7"/>
    <w:rsid w:val="000D76C0"/>
    <w:rsid w:val="000E007E"/>
    <w:rsid w:val="000E2F35"/>
    <w:rsid w:val="000F0A13"/>
    <w:rsid w:val="000F6825"/>
    <w:rsid w:val="00100657"/>
    <w:rsid w:val="00100730"/>
    <w:rsid w:val="00115310"/>
    <w:rsid w:val="001158CE"/>
    <w:rsid w:val="001175D6"/>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1E5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3EDD"/>
    <w:rsid w:val="001B638A"/>
    <w:rsid w:val="001C2420"/>
    <w:rsid w:val="001C4290"/>
    <w:rsid w:val="001C5EF9"/>
    <w:rsid w:val="001C689D"/>
    <w:rsid w:val="001D2113"/>
    <w:rsid w:val="001D57E4"/>
    <w:rsid w:val="001E30F4"/>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2934"/>
    <w:rsid w:val="0027378B"/>
    <w:rsid w:val="00275E0D"/>
    <w:rsid w:val="002761BC"/>
    <w:rsid w:val="00276333"/>
    <w:rsid w:val="00277B70"/>
    <w:rsid w:val="00277EFA"/>
    <w:rsid w:val="002828AB"/>
    <w:rsid w:val="0028358A"/>
    <w:rsid w:val="00286050"/>
    <w:rsid w:val="00287D7D"/>
    <w:rsid w:val="00287E0F"/>
    <w:rsid w:val="00290666"/>
    <w:rsid w:val="0029163F"/>
    <w:rsid w:val="00293B0D"/>
    <w:rsid w:val="00295792"/>
    <w:rsid w:val="002957E3"/>
    <w:rsid w:val="002976E1"/>
    <w:rsid w:val="002A194B"/>
    <w:rsid w:val="002A31B2"/>
    <w:rsid w:val="002A6BAC"/>
    <w:rsid w:val="002B0A44"/>
    <w:rsid w:val="002B3FBD"/>
    <w:rsid w:val="002B42B0"/>
    <w:rsid w:val="002B4BC1"/>
    <w:rsid w:val="002B4D7F"/>
    <w:rsid w:val="002B6E58"/>
    <w:rsid w:val="002C1DCE"/>
    <w:rsid w:val="002C391C"/>
    <w:rsid w:val="002C39A1"/>
    <w:rsid w:val="002C3F21"/>
    <w:rsid w:val="002D0F6F"/>
    <w:rsid w:val="002D3EF7"/>
    <w:rsid w:val="002D51E4"/>
    <w:rsid w:val="002D6FED"/>
    <w:rsid w:val="002E3ED3"/>
    <w:rsid w:val="002E5616"/>
    <w:rsid w:val="002E7388"/>
    <w:rsid w:val="002F230B"/>
    <w:rsid w:val="002F2475"/>
    <w:rsid w:val="002F485E"/>
    <w:rsid w:val="002F6247"/>
    <w:rsid w:val="002F6538"/>
    <w:rsid w:val="00302E2F"/>
    <w:rsid w:val="0030438A"/>
    <w:rsid w:val="003066CA"/>
    <w:rsid w:val="00310724"/>
    <w:rsid w:val="00312E5F"/>
    <w:rsid w:val="003131F7"/>
    <w:rsid w:val="00313D4D"/>
    <w:rsid w:val="003210A7"/>
    <w:rsid w:val="00325AEB"/>
    <w:rsid w:val="00340290"/>
    <w:rsid w:val="003433D7"/>
    <w:rsid w:val="00343421"/>
    <w:rsid w:val="00344B77"/>
    <w:rsid w:val="003454C5"/>
    <w:rsid w:val="00347749"/>
    <w:rsid w:val="00351A1D"/>
    <w:rsid w:val="0035672C"/>
    <w:rsid w:val="00360647"/>
    <w:rsid w:val="00360E08"/>
    <w:rsid w:val="003619AB"/>
    <w:rsid w:val="003624F7"/>
    <w:rsid w:val="0036287B"/>
    <w:rsid w:val="00363292"/>
    <w:rsid w:val="00365D71"/>
    <w:rsid w:val="00367AAA"/>
    <w:rsid w:val="00367F6D"/>
    <w:rsid w:val="00371FB9"/>
    <w:rsid w:val="00372F5A"/>
    <w:rsid w:val="00374058"/>
    <w:rsid w:val="00380C72"/>
    <w:rsid w:val="00382895"/>
    <w:rsid w:val="00383206"/>
    <w:rsid w:val="003835CB"/>
    <w:rsid w:val="00385E51"/>
    <w:rsid w:val="003A0AB7"/>
    <w:rsid w:val="003A320C"/>
    <w:rsid w:val="003A327B"/>
    <w:rsid w:val="003A3579"/>
    <w:rsid w:val="003A680D"/>
    <w:rsid w:val="003B1903"/>
    <w:rsid w:val="003B4B84"/>
    <w:rsid w:val="003B7423"/>
    <w:rsid w:val="003C2C66"/>
    <w:rsid w:val="003C3F9C"/>
    <w:rsid w:val="003D10FD"/>
    <w:rsid w:val="003D5114"/>
    <w:rsid w:val="003D5541"/>
    <w:rsid w:val="003D5A8D"/>
    <w:rsid w:val="003E0D59"/>
    <w:rsid w:val="003E5BB6"/>
    <w:rsid w:val="003E68F7"/>
    <w:rsid w:val="003F24CE"/>
    <w:rsid w:val="003F5A4F"/>
    <w:rsid w:val="003F7436"/>
    <w:rsid w:val="00401CC2"/>
    <w:rsid w:val="00401F8E"/>
    <w:rsid w:val="00403754"/>
    <w:rsid w:val="00404A2F"/>
    <w:rsid w:val="00415F74"/>
    <w:rsid w:val="00420BEC"/>
    <w:rsid w:val="00421F8F"/>
    <w:rsid w:val="0042366E"/>
    <w:rsid w:val="00431E20"/>
    <w:rsid w:val="00434941"/>
    <w:rsid w:val="00434A57"/>
    <w:rsid w:val="00435F08"/>
    <w:rsid w:val="004369F1"/>
    <w:rsid w:val="004437BC"/>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3F11"/>
    <w:rsid w:val="004B5A9F"/>
    <w:rsid w:val="004B622D"/>
    <w:rsid w:val="004C5AF0"/>
    <w:rsid w:val="004C78DA"/>
    <w:rsid w:val="004C7D57"/>
    <w:rsid w:val="004C7E97"/>
    <w:rsid w:val="004D6662"/>
    <w:rsid w:val="004E1142"/>
    <w:rsid w:val="004E126B"/>
    <w:rsid w:val="004E3930"/>
    <w:rsid w:val="004E3ABC"/>
    <w:rsid w:val="004E4C0A"/>
    <w:rsid w:val="004F2D3F"/>
    <w:rsid w:val="004F6882"/>
    <w:rsid w:val="00500CE2"/>
    <w:rsid w:val="00506434"/>
    <w:rsid w:val="00513653"/>
    <w:rsid w:val="00514FD6"/>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77E00"/>
    <w:rsid w:val="00581E81"/>
    <w:rsid w:val="00582981"/>
    <w:rsid w:val="0058543A"/>
    <w:rsid w:val="00590CDB"/>
    <w:rsid w:val="005939A3"/>
    <w:rsid w:val="00595D5F"/>
    <w:rsid w:val="005A126B"/>
    <w:rsid w:val="005A3266"/>
    <w:rsid w:val="005A4B7B"/>
    <w:rsid w:val="005A4EF8"/>
    <w:rsid w:val="005A6C9A"/>
    <w:rsid w:val="005A6CB9"/>
    <w:rsid w:val="005B071C"/>
    <w:rsid w:val="005B1305"/>
    <w:rsid w:val="005C0F89"/>
    <w:rsid w:val="005C361C"/>
    <w:rsid w:val="005D287B"/>
    <w:rsid w:val="005D36E8"/>
    <w:rsid w:val="005D5C2E"/>
    <w:rsid w:val="005E1287"/>
    <w:rsid w:val="005E1417"/>
    <w:rsid w:val="005E1E0A"/>
    <w:rsid w:val="005E4CA1"/>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30A2"/>
    <w:rsid w:val="006450B9"/>
    <w:rsid w:val="006513D3"/>
    <w:rsid w:val="00655DB6"/>
    <w:rsid w:val="00656AA3"/>
    <w:rsid w:val="006573BF"/>
    <w:rsid w:val="00660AD2"/>
    <w:rsid w:val="00662412"/>
    <w:rsid w:val="00677EB5"/>
    <w:rsid w:val="0068435B"/>
    <w:rsid w:val="00686CB7"/>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08E2"/>
    <w:rsid w:val="0070114F"/>
    <w:rsid w:val="00701554"/>
    <w:rsid w:val="00705F1C"/>
    <w:rsid w:val="00705FCB"/>
    <w:rsid w:val="00711EA0"/>
    <w:rsid w:val="007146FD"/>
    <w:rsid w:val="007211FC"/>
    <w:rsid w:val="007323F6"/>
    <w:rsid w:val="00734D8D"/>
    <w:rsid w:val="007460BA"/>
    <w:rsid w:val="007469F7"/>
    <w:rsid w:val="007479FA"/>
    <w:rsid w:val="00747C47"/>
    <w:rsid w:val="00753EDB"/>
    <w:rsid w:val="00755C0A"/>
    <w:rsid w:val="007567B4"/>
    <w:rsid w:val="00761260"/>
    <w:rsid w:val="007678C7"/>
    <w:rsid w:val="00771250"/>
    <w:rsid w:val="00772F24"/>
    <w:rsid w:val="007816B0"/>
    <w:rsid w:val="00781B44"/>
    <w:rsid w:val="0078313B"/>
    <w:rsid w:val="0078479A"/>
    <w:rsid w:val="00790E85"/>
    <w:rsid w:val="00791525"/>
    <w:rsid w:val="00792245"/>
    <w:rsid w:val="00794E3C"/>
    <w:rsid w:val="007973D0"/>
    <w:rsid w:val="007A10DB"/>
    <w:rsid w:val="007A1833"/>
    <w:rsid w:val="007A20F8"/>
    <w:rsid w:val="007A3C41"/>
    <w:rsid w:val="007A3F92"/>
    <w:rsid w:val="007B62BA"/>
    <w:rsid w:val="007C59AC"/>
    <w:rsid w:val="007D3214"/>
    <w:rsid w:val="007D4291"/>
    <w:rsid w:val="007D51F2"/>
    <w:rsid w:val="007D6149"/>
    <w:rsid w:val="007D6DF6"/>
    <w:rsid w:val="007D7330"/>
    <w:rsid w:val="007E1CAD"/>
    <w:rsid w:val="007E7D0B"/>
    <w:rsid w:val="007F7983"/>
    <w:rsid w:val="00801C95"/>
    <w:rsid w:val="0080279B"/>
    <w:rsid w:val="008046CB"/>
    <w:rsid w:val="00805672"/>
    <w:rsid w:val="00806B1E"/>
    <w:rsid w:val="008073DF"/>
    <w:rsid w:val="008139A2"/>
    <w:rsid w:val="008141A0"/>
    <w:rsid w:val="008163BB"/>
    <w:rsid w:val="00816DAC"/>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20D1"/>
    <w:rsid w:val="0086529A"/>
    <w:rsid w:val="00865B17"/>
    <w:rsid w:val="00865FF7"/>
    <w:rsid w:val="0086629C"/>
    <w:rsid w:val="00866D27"/>
    <w:rsid w:val="008671E0"/>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27D33"/>
    <w:rsid w:val="00932C4F"/>
    <w:rsid w:val="00932EE7"/>
    <w:rsid w:val="00936096"/>
    <w:rsid w:val="0095373A"/>
    <w:rsid w:val="0096430E"/>
    <w:rsid w:val="00965EDE"/>
    <w:rsid w:val="00965FEA"/>
    <w:rsid w:val="0097100A"/>
    <w:rsid w:val="00973199"/>
    <w:rsid w:val="00977673"/>
    <w:rsid w:val="00977B85"/>
    <w:rsid w:val="00986541"/>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131"/>
    <w:rsid w:val="009C1675"/>
    <w:rsid w:val="009C381A"/>
    <w:rsid w:val="009C4CB0"/>
    <w:rsid w:val="009C5B60"/>
    <w:rsid w:val="009D7E8E"/>
    <w:rsid w:val="009E3349"/>
    <w:rsid w:val="009E667A"/>
    <w:rsid w:val="009F0832"/>
    <w:rsid w:val="009F40D1"/>
    <w:rsid w:val="009F4871"/>
    <w:rsid w:val="009F72DE"/>
    <w:rsid w:val="009F7C28"/>
    <w:rsid w:val="00A008D0"/>
    <w:rsid w:val="00A02ED2"/>
    <w:rsid w:val="00A07DFC"/>
    <w:rsid w:val="00A151B6"/>
    <w:rsid w:val="00A15250"/>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05D4"/>
    <w:rsid w:val="00A528BB"/>
    <w:rsid w:val="00A557E4"/>
    <w:rsid w:val="00A605F2"/>
    <w:rsid w:val="00A673D0"/>
    <w:rsid w:val="00A67E4B"/>
    <w:rsid w:val="00A71EEB"/>
    <w:rsid w:val="00A80F90"/>
    <w:rsid w:val="00A84D6A"/>
    <w:rsid w:val="00A85943"/>
    <w:rsid w:val="00A85F38"/>
    <w:rsid w:val="00A94C94"/>
    <w:rsid w:val="00A95508"/>
    <w:rsid w:val="00AA0661"/>
    <w:rsid w:val="00AA1959"/>
    <w:rsid w:val="00AA3431"/>
    <w:rsid w:val="00AA4D10"/>
    <w:rsid w:val="00AA77DC"/>
    <w:rsid w:val="00AA7FB1"/>
    <w:rsid w:val="00AB1BE5"/>
    <w:rsid w:val="00AB1D2B"/>
    <w:rsid w:val="00AB2801"/>
    <w:rsid w:val="00AB29A1"/>
    <w:rsid w:val="00AB2D4A"/>
    <w:rsid w:val="00AB686A"/>
    <w:rsid w:val="00AC0785"/>
    <w:rsid w:val="00AC3A9C"/>
    <w:rsid w:val="00AC454F"/>
    <w:rsid w:val="00AC49BA"/>
    <w:rsid w:val="00AC680F"/>
    <w:rsid w:val="00AD0AB5"/>
    <w:rsid w:val="00AD1267"/>
    <w:rsid w:val="00AD2769"/>
    <w:rsid w:val="00AD3959"/>
    <w:rsid w:val="00AD3D11"/>
    <w:rsid w:val="00AD469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5562B"/>
    <w:rsid w:val="00B55BAC"/>
    <w:rsid w:val="00B569BC"/>
    <w:rsid w:val="00B574F9"/>
    <w:rsid w:val="00B61B62"/>
    <w:rsid w:val="00B63047"/>
    <w:rsid w:val="00B63758"/>
    <w:rsid w:val="00B661CB"/>
    <w:rsid w:val="00B677BF"/>
    <w:rsid w:val="00B72DD1"/>
    <w:rsid w:val="00B7395C"/>
    <w:rsid w:val="00B7528A"/>
    <w:rsid w:val="00B752F6"/>
    <w:rsid w:val="00B82858"/>
    <w:rsid w:val="00B833D1"/>
    <w:rsid w:val="00B8688A"/>
    <w:rsid w:val="00B941C9"/>
    <w:rsid w:val="00B95422"/>
    <w:rsid w:val="00B97442"/>
    <w:rsid w:val="00BA0228"/>
    <w:rsid w:val="00BA0C9C"/>
    <w:rsid w:val="00BA0CC4"/>
    <w:rsid w:val="00BA1B8D"/>
    <w:rsid w:val="00BA2C1F"/>
    <w:rsid w:val="00BA2E62"/>
    <w:rsid w:val="00BA4863"/>
    <w:rsid w:val="00BA4FBA"/>
    <w:rsid w:val="00BA5C04"/>
    <w:rsid w:val="00BA63BA"/>
    <w:rsid w:val="00BB0BB7"/>
    <w:rsid w:val="00BB0F04"/>
    <w:rsid w:val="00BB3002"/>
    <w:rsid w:val="00BB67D1"/>
    <w:rsid w:val="00BB7187"/>
    <w:rsid w:val="00BC2A92"/>
    <w:rsid w:val="00BC35C6"/>
    <w:rsid w:val="00BD01AC"/>
    <w:rsid w:val="00BD13BF"/>
    <w:rsid w:val="00BD5D1F"/>
    <w:rsid w:val="00BD62C6"/>
    <w:rsid w:val="00BD660F"/>
    <w:rsid w:val="00BD6FB7"/>
    <w:rsid w:val="00BE029C"/>
    <w:rsid w:val="00BE1A6A"/>
    <w:rsid w:val="00BE1C05"/>
    <w:rsid w:val="00BF17AB"/>
    <w:rsid w:val="00BF433A"/>
    <w:rsid w:val="00BF4A3D"/>
    <w:rsid w:val="00BF6C7C"/>
    <w:rsid w:val="00C0601B"/>
    <w:rsid w:val="00C06B2B"/>
    <w:rsid w:val="00C07E4E"/>
    <w:rsid w:val="00C134BA"/>
    <w:rsid w:val="00C214B1"/>
    <w:rsid w:val="00C21A57"/>
    <w:rsid w:val="00C35A42"/>
    <w:rsid w:val="00C3785D"/>
    <w:rsid w:val="00C44967"/>
    <w:rsid w:val="00C45A66"/>
    <w:rsid w:val="00C532B7"/>
    <w:rsid w:val="00C55416"/>
    <w:rsid w:val="00C5568B"/>
    <w:rsid w:val="00C55D69"/>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2833"/>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3ABF"/>
    <w:rsid w:val="00CE4B2D"/>
    <w:rsid w:val="00CE7898"/>
    <w:rsid w:val="00CE7B29"/>
    <w:rsid w:val="00CF04EB"/>
    <w:rsid w:val="00CF4050"/>
    <w:rsid w:val="00CF51B7"/>
    <w:rsid w:val="00CF6273"/>
    <w:rsid w:val="00D002A8"/>
    <w:rsid w:val="00D00D7D"/>
    <w:rsid w:val="00D00E2F"/>
    <w:rsid w:val="00D02287"/>
    <w:rsid w:val="00D04C68"/>
    <w:rsid w:val="00D0695E"/>
    <w:rsid w:val="00D14B47"/>
    <w:rsid w:val="00D15201"/>
    <w:rsid w:val="00D157FD"/>
    <w:rsid w:val="00D202C3"/>
    <w:rsid w:val="00D27E23"/>
    <w:rsid w:val="00D31520"/>
    <w:rsid w:val="00D3184F"/>
    <w:rsid w:val="00D34A87"/>
    <w:rsid w:val="00D377C9"/>
    <w:rsid w:val="00D42605"/>
    <w:rsid w:val="00D43057"/>
    <w:rsid w:val="00D47AA9"/>
    <w:rsid w:val="00D50AAF"/>
    <w:rsid w:val="00D51408"/>
    <w:rsid w:val="00D52D22"/>
    <w:rsid w:val="00D55FAE"/>
    <w:rsid w:val="00D60C20"/>
    <w:rsid w:val="00D60CC5"/>
    <w:rsid w:val="00D62465"/>
    <w:rsid w:val="00D74B0D"/>
    <w:rsid w:val="00D74FFE"/>
    <w:rsid w:val="00D767D1"/>
    <w:rsid w:val="00D837CC"/>
    <w:rsid w:val="00D85D0A"/>
    <w:rsid w:val="00D86F82"/>
    <w:rsid w:val="00D909BB"/>
    <w:rsid w:val="00D9203B"/>
    <w:rsid w:val="00D9658F"/>
    <w:rsid w:val="00DB0034"/>
    <w:rsid w:val="00DB10BC"/>
    <w:rsid w:val="00DB44EA"/>
    <w:rsid w:val="00DB4A14"/>
    <w:rsid w:val="00DC0456"/>
    <w:rsid w:val="00DC2591"/>
    <w:rsid w:val="00DC6111"/>
    <w:rsid w:val="00DC750B"/>
    <w:rsid w:val="00DD01DB"/>
    <w:rsid w:val="00DD43D1"/>
    <w:rsid w:val="00DD7669"/>
    <w:rsid w:val="00DE2F0E"/>
    <w:rsid w:val="00DE4441"/>
    <w:rsid w:val="00DE4DC7"/>
    <w:rsid w:val="00DF0ED3"/>
    <w:rsid w:val="00DF5C89"/>
    <w:rsid w:val="00DF5D1F"/>
    <w:rsid w:val="00DF757B"/>
    <w:rsid w:val="00E02756"/>
    <w:rsid w:val="00E033F2"/>
    <w:rsid w:val="00E05D91"/>
    <w:rsid w:val="00E07CBB"/>
    <w:rsid w:val="00E07ED5"/>
    <w:rsid w:val="00E13F6C"/>
    <w:rsid w:val="00E156F6"/>
    <w:rsid w:val="00E20E90"/>
    <w:rsid w:val="00E24E8E"/>
    <w:rsid w:val="00E2655B"/>
    <w:rsid w:val="00E332BA"/>
    <w:rsid w:val="00E33BAA"/>
    <w:rsid w:val="00E33FFA"/>
    <w:rsid w:val="00E377ED"/>
    <w:rsid w:val="00E379A9"/>
    <w:rsid w:val="00E404F7"/>
    <w:rsid w:val="00E40668"/>
    <w:rsid w:val="00E42BBA"/>
    <w:rsid w:val="00E443DB"/>
    <w:rsid w:val="00E466E3"/>
    <w:rsid w:val="00E55C6E"/>
    <w:rsid w:val="00E62DB4"/>
    <w:rsid w:val="00E6418A"/>
    <w:rsid w:val="00E641FF"/>
    <w:rsid w:val="00E648E6"/>
    <w:rsid w:val="00E65FAE"/>
    <w:rsid w:val="00E75186"/>
    <w:rsid w:val="00E76CE4"/>
    <w:rsid w:val="00E81F35"/>
    <w:rsid w:val="00E849B5"/>
    <w:rsid w:val="00E908D6"/>
    <w:rsid w:val="00E92E50"/>
    <w:rsid w:val="00E96DA8"/>
    <w:rsid w:val="00EA3A20"/>
    <w:rsid w:val="00EA698E"/>
    <w:rsid w:val="00EA7806"/>
    <w:rsid w:val="00EB6266"/>
    <w:rsid w:val="00EB6D29"/>
    <w:rsid w:val="00EC2840"/>
    <w:rsid w:val="00EC3C99"/>
    <w:rsid w:val="00EC3D0D"/>
    <w:rsid w:val="00EC4DE9"/>
    <w:rsid w:val="00ED2EE0"/>
    <w:rsid w:val="00ED44CD"/>
    <w:rsid w:val="00ED5C56"/>
    <w:rsid w:val="00ED7100"/>
    <w:rsid w:val="00ED73B3"/>
    <w:rsid w:val="00EE05F0"/>
    <w:rsid w:val="00EE2023"/>
    <w:rsid w:val="00EE2553"/>
    <w:rsid w:val="00EE4738"/>
    <w:rsid w:val="00EE64CE"/>
    <w:rsid w:val="00EE68C4"/>
    <w:rsid w:val="00EF47B5"/>
    <w:rsid w:val="00EF4993"/>
    <w:rsid w:val="00F000F8"/>
    <w:rsid w:val="00F024C4"/>
    <w:rsid w:val="00F074C4"/>
    <w:rsid w:val="00F22AEC"/>
    <w:rsid w:val="00F25524"/>
    <w:rsid w:val="00F25920"/>
    <w:rsid w:val="00F33901"/>
    <w:rsid w:val="00F3444F"/>
    <w:rsid w:val="00F348DC"/>
    <w:rsid w:val="00F34B40"/>
    <w:rsid w:val="00F3501E"/>
    <w:rsid w:val="00F35332"/>
    <w:rsid w:val="00F37353"/>
    <w:rsid w:val="00F447F6"/>
    <w:rsid w:val="00F4682B"/>
    <w:rsid w:val="00F526F8"/>
    <w:rsid w:val="00F5760E"/>
    <w:rsid w:val="00F65B4F"/>
    <w:rsid w:val="00F7103D"/>
    <w:rsid w:val="00F74B9B"/>
    <w:rsid w:val="00F757E4"/>
    <w:rsid w:val="00F76A1C"/>
    <w:rsid w:val="00F83DEB"/>
    <w:rsid w:val="00F83F09"/>
    <w:rsid w:val="00F84552"/>
    <w:rsid w:val="00F854C0"/>
    <w:rsid w:val="00F85590"/>
    <w:rsid w:val="00F85CD6"/>
    <w:rsid w:val="00F923EA"/>
    <w:rsid w:val="00F937CC"/>
    <w:rsid w:val="00F95807"/>
    <w:rsid w:val="00F95F2F"/>
    <w:rsid w:val="00FA32A5"/>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022E"/>
  <w15:docId w15:val="{766DA2FC-1201-4325-A0A4-82F09D6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A36DA-132B-4FA1-B76D-F3F76348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dcterms:created xsi:type="dcterms:W3CDTF">2020-02-06T06:44:00Z</dcterms:created>
  <dcterms:modified xsi:type="dcterms:W3CDTF">2023-04-03T07:32:00Z</dcterms:modified>
</cp:coreProperties>
</file>