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02"/>
        <w:gridCol w:w="484"/>
        <w:gridCol w:w="432"/>
        <w:gridCol w:w="717"/>
        <w:gridCol w:w="1259"/>
        <w:gridCol w:w="369"/>
        <w:gridCol w:w="850"/>
        <w:gridCol w:w="1028"/>
        <w:gridCol w:w="199"/>
        <w:gridCol w:w="49"/>
        <w:gridCol w:w="850"/>
        <w:gridCol w:w="1843"/>
      </w:tblGrid>
      <w:tr w:rsidR="00B574F9" w:rsidRPr="00275859" w14:paraId="10574F0E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14067A" w:fill="auto"/>
            <w:vAlign w:val="center"/>
          </w:tcPr>
          <w:p w14:paraId="0694AA56" w14:textId="77777777" w:rsidR="00B574F9" w:rsidRPr="00275859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275859" w14:paraId="13B992A2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08098B3" w14:textId="77777777" w:rsidR="00B574F9" w:rsidRPr="00275859" w:rsidRDefault="00B574F9" w:rsidP="00850BF6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Kodu</w:t>
            </w:r>
          </w:p>
        </w:tc>
        <w:tc>
          <w:tcPr>
            <w:tcW w:w="7596" w:type="dxa"/>
            <w:gridSpan w:val="10"/>
            <w:tcMar>
              <w:left w:w="113" w:type="dxa"/>
            </w:tcMar>
            <w:vAlign w:val="center"/>
          </w:tcPr>
          <w:p w14:paraId="606EBF9B" w14:textId="0D1BD494" w:rsidR="00B574F9" w:rsidRPr="00275859" w:rsidRDefault="00273ECD" w:rsidP="00850BF6">
            <w:pPr>
              <w:jc w:val="both"/>
              <w:rPr>
                <w:smallCaps/>
              </w:rPr>
            </w:pPr>
            <w:r w:rsidRPr="00275859">
              <w:rPr>
                <w:smallCaps/>
              </w:rPr>
              <w:t>-</w:t>
            </w:r>
          </w:p>
        </w:tc>
      </w:tr>
      <w:tr w:rsidR="00B574F9" w:rsidRPr="00275859" w14:paraId="376F0974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13B0287" w14:textId="77777777" w:rsidR="00B574F9" w:rsidRPr="00275859" w:rsidRDefault="00B574F9" w:rsidP="00850BF6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Adı</w:t>
            </w:r>
          </w:p>
        </w:tc>
        <w:tc>
          <w:tcPr>
            <w:tcW w:w="7596" w:type="dxa"/>
            <w:gridSpan w:val="10"/>
            <w:tcMar>
              <w:left w:w="113" w:type="dxa"/>
            </w:tcMar>
            <w:vAlign w:val="center"/>
          </w:tcPr>
          <w:p w14:paraId="5FDCDF4A" w14:textId="46E7F399" w:rsidR="00B574F9" w:rsidRPr="001F5B44" w:rsidRDefault="00C92A1C" w:rsidP="00F85BEF">
            <w:pPr>
              <w:jc w:val="both"/>
              <w:rPr>
                <w:smallCaps/>
                <w:color w:val="000000" w:themeColor="text1"/>
                <w:sz w:val="22"/>
                <w:szCs w:val="22"/>
              </w:rPr>
            </w:pPr>
            <w:r w:rsidRPr="001F5B44">
              <w:rPr>
                <w:smallCaps/>
                <w:color w:val="000000" w:themeColor="text1"/>
                <w:sz w:val="22"/>
                <w:szCs w:val="22"/>
              </w:rPr>
              <w:t>EVRAK ve</w:t>
            </w:r>
            <w:r w:rsidR="001F5B44" w:rsidRPr="001F5B44">
              <w:rPr>
                <w:smallCaps/>
                <w:color w:val="000000" w:themeColor="text1"/>
                <w:sz w:val="22"/>
                <w:szCs w:val="22"/>
              </w:rPr>
              <w:t xml:space="preserve"> arşiv </w:t>
            </w:r>
            <w:r w:rsidR="00F85BEF" w:rsidRPr="001F5B44">
              <w:rPr>
                <w:smallCaps/>
                <w:color w:val="000000" w:themeColor="text1"/>
                <w:sz w:val="22"/>
                <w:szCs w:val="22"/>
              </w:rPr>
              <w:t>SÜRECİ</w:t>
            </w:r>
          </w:p>
        </w:tc>
      </w:tr>
      <w:tr w:rsidR="002C5FC3" w:rsidRPr="00275859" w14:paraId="4EA53E24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9CA6C60" w14:textId="77777777" w:rsidR="002C5FC3" w:rsidRPr="00275859" w:rsidRDefault="002C5FC3" w:rsidP="002C5FC3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25AC726C" w14:textId="77777777" w:rsidR="002C5FC3" w:rsidRPr="00275859" w:rsidRDefault="002C5FC3" w:rsidP="002C5FC3">
            <w:pPr>
              <w:spacing w:before="120" w:after="120"/>
              <w:ind w:right="566"/>
              <w:jc w:val="both"/>
              <w:rPr>
                <w:bCs/>
              </w:rPr>
            </w:pPr>
            <w:r w:rsidRPr="0027585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275859">
              <w:instrText xml:space="preserve"> FORMCHECKBOX </w:instrText>
            </w:r>
            <w:r w:rsidR="001E39D7">
              <w:fldChar w:fldCharType="separate"/>
            </w:r>
            <w:r w:rsidRPr="00275859">
              <w:fldChar w:fldCharType="end"/>
            </w:r>
            <w:bookmarkEnd w:id="0"/>
            <w:r w:rsidRPr="00275859">
              <w:t xml:space="preserve"> </w:t>
            </w:r>
            <w:r w:rsidRPr="00275859">
              <w:rPr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3AE6104" w14:textId="15BC344A" w:rsidR="002C5FC3" w:rsidRPr="00275859" w:rsidRDefault="0092510D" w:rsidP="002C5FC3">
            <w:pPr>
              <w:spacing w:before="120" w:after="120"/>
              <w:ind w:right="566"/>
              <w:jc w:val="both"/>
              <w:rPr>
                <w:bCs/>
              </w:rPr>
            </w:pPr>
            <w:r w:rsidRPr="00275859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5859">
              <w:instrText xml:space="preserve"> FORMCHECKBOX </w:instrText>
            </w:r>
            <w:r w:rsidR="001E39D7">
              <w:fldChar w:fldCharType="separate"/>
            </w:r>
            <w:r w:rsidRPr="00275859">
              <w:fldChar w:fldCharType="end"/>
            </w:r>
            <w:r w:rsidRPr="00275859">
              <w:t xml:space="preserve"> </w:t>
            </w:r>
            <w:r w:rsidR="002C5FC3" w:rsidRPr="00275859">
              <w:rPr>
                <w:lang w:eastAsia="en-US"/>
              </w:rPr>
              <w:t>Temel Süreç</w:t>
            </w:r>
          </w:p>
        </w:tc>
        <w:tc>
          <w:tcPr>
            <w:tcW w:w="2742" w:type="dxa"/>
            <w:gridSpan w:val="3"/>
            <w:vAlign w:val="center"/>
          </w:tcPr>
          <w:p w14:paraId="33CCB0BE" w14:textId="18B8F838" w:rsidR="002C5FC3" w:rsidRPr="00275859" w:rsidRDefault="0092510D" w:rsidP="002C5FC3">
            <w:pPr>
              <w:spacing w:before="120" w:after="120"/>
              <w:ind w:right="566"/>
              <w:jc w:val="both"/>
              <w:rPr>
                <w:bCs/>
              </w:rPr>
            </w:pPr>
            <w:r w:rsidRPr="00275859">
              <w:rPr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75859">
              <w:rPr>
                <w:highlight w:val="black"/>
              </w:rPr>
              <w:instrText xml:space="preserve"> FORMCHECKBOX </w:instrText>
            </w:r>
            <w:r w:rsidR="001E39D7">
              <w:rPr>
                <w:highlight w:val="black"/>
              </w:rPr>
            </w:r>
            <w:r w:rsidR="001E39D7">
              <w:rPr>
                <w:highlight w:val="black"/>
              </w:rPr>
              <w:fldChar w:fldCharType="separate"/>
            </w:r>
            <w:r w:rsidRPr="00275859">
              <w:rPr>
                <w:highlight w:val="black"/>
              </w:rPr>
              <w:fldChar w:fldCharType="end"/>
            </w:r>
            <w:r w:rsidRPr="00275859">
              <w:t xml:space="preserve"> </w:t>
            </w:r>
            <w:r w:rsidRPr="00275859">
              <w:rPr>
                <w:lang w:eastAsia="en-US"/>
              </w:rPr>
              <w:t>Destek Süreç</w:t>
            </w:r>
          </w:p>
        </w:tc>
      </w:tr>
      <w:tr w:rsidR="002C5FC3" w:rsidRPr="00275859" w14:paraId="24037525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44DD21B" w14:textId="77777777" w:rsidR="002C5FC3" w:rsidRPr="00275859" w:rsidRDefault="002C5FC3" w:rsidP="002C5FC3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Kategorisi</w:t>
            </w:r>
          </w:p>
        </w:tc>
        <w:tc>
          <w:tcPr>
            <w:tcW w:w="7596" w:type="dxa"/>
            <w:gridSpan w:val="10"/>
            <w:tcMar>
              <w:left w:w="113" w:type="dxa"/>
            </w:tcMar>
            <w:vAlign w:val="center"/>
          </w:tcPr>
          <w:p w14:paraId="28822649" w14:textId="50F0FC17" w:rsidR="002C5FC3" w:rsidRPr="00275859" w:rsidRDefault="002C50E4" w:rsidP="002C5FC3">
            <w:pPr>
              <w:jc w:val="both"/>
              <w:rPr>
                <w:smallCaps/>
              </w:rPr>
            </w:pPr>
            <w:r w:rsidRPr="00275859">
              <w:rPr>
                <w:smallCaps/>
              </w:rPr>
              <w:t>Yazışma</w:t>
            </w:r>
            <w:r w:rsidR="00247EB8" w:rsidRPr="00275859">
              <w:rPr>
                <w:smallCaps/>
              </w:rPr>
              <w:t xml:space="preserve"> ve arşiv yönetimi</w:t>
            </w:r>
          </w:p>
        </w:tc>
      </w:tr>
      <w:tr w:rsidR="002C5FC3" w:rsidRPr="00275859" w14:paraId="2EFFD619" w14:textId="77777777" w:rsidTr="00956C32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3B1CFE1" w14:textId="77777777" w:rsidR="002C5FC3" w:rsidRPr="00275859" w:rsidRDefault="002C5FC3" w:rsidP="002C5FC3">
            <w:pPr>
              <w:jc w:val="both"/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Grubu</w:t>
            </w:r>
          </w:p>
        </w:tc>
        <w:tc>
          <w:tcPr>
            <w:tcW w:w="7596" w:type="dxa"/>
            <w:gridSpan w:val="10"/>
            <w:tcMar>
              <w:left w:w="113" w:type="dxa"/>
            </w:tcMar>
            <w:vAlign w:val="center"/>
          </w:tcPr>
          <w:p w14:paraId="4780B07F" w14:textId="66AEA734" w:rsidR="002C5FC3" w:rsidRPr="00F85BEF" w:rsidRDefault="002C50E4" w:rsidP="008C3EFA">
            <w:pPr>
              <w:jc w:val="both"/>
              <w:rPr>
                <w:smallCaps/>
              </w:rPr>
            </w:pPr>
            <w:bookmarkStart w:id="1" w:name="_GoBack"/>
            <w:bookmarkEnd w:id="1"/>
            <w:r>
              <w:rPr>
                <w:smallCaps/>
              </w:rPr>
              <w:t>Destek</w:t>
            </w:r>
            <w:r w:rsidR="00EF1B58">
              <w:rPr>
                <w:smallCaps/>
              </w:rPr>
              <w:t xml:space="preserve"> süreç</w:t>
            </w:r>
            <w:r w:rsidR="00247EB8" w:rsidRPr="00F85BEF">
              <w:rPr>
                <w:smallCaps/>
              </w:rPr>
              <w:t>/</w:t>
            </w:r>
            <w:r w:rsidR="00247EB8" w:rsidRPr="00F85BEF">
              <w:rPr>
                <w:smallCaps/>
                <w:sz w:val="20"/>
                <w:szCs w:val="20"/>
              </w:rPr>
              <w:t xml:space="preserve"> </w:t>
            </w:r>
            <w:r w:rsidRPr="00EF1B58">
              <w:rPr>
                <w:smallCaps/>
                <w:sz w:val="20"/>
                <w:szCs w:val="20"/>
              </w:rPr>
              <w:t>EVRAK VE</w:t>
            </w:r>
            <w:r w:rsidR="00EF1B58" w:rsidRPr="00EF1B58">
              <w:rPr>
                <w:smallCaps/>
                <w:sz w:val="20"/>
                <w:szCs w:val="20"/>
              </w:rPr>
              <w:t xml:space="preserve"> ARŞİV SÜRECİ</w:t>
            </w:r>
          </w:p>
        </w:tc>
      </w:tr>
      <w:tr w:rsidR="002C5FC3" w:rsidRPr="00275859" w14:paraId="575CBC26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27C54E62" w14:textId="77777777" w:rsidR="002C5FC3" w:rsidRPr="00275859" w:rsidRDefault="002C5FC3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2C5FC3" w:rsidRPr="00275859" w14:paraId="7E49514D" w14:textId="77777777" w:rsidTr="00956C32">
        <w:trPr>
          <w:cantSplit/>
          <w:trHeight w:val="425"/>
        </w:trPr>
        <w:tc>
          <w:tcPr>
            <w:tcW w:w="9778" w:type="dxa"/>
            <w:gridSpan w:val="13"/>
            <w:vAlign w:val="center"/>
          </w:tcPr>
          <w:p w14:paraId="05789719" w14:textId="2DE3AE63" w:rsidR="002C5FC3" w:rsidRPr="00275859" w:rsidRDefault="00F85BEF" w:rsidP="00F95F5F">
            <w:pPr>
              <w:tabs>
                <w:tab w:val="left" w:pos="4253"/>
              </w:tabs>
              <w:spacing w:before="120" w:after="120"/>
              <w:jc w:val="both"/>
            </w:pPr>
            <w:r w:rsidRPr="00F85BEF">
              <w:t>Kamu</w:t>
            </w:r>
            <w:r w:rsidR="008C3EFA">
              <w:t xml:space="preserve"> </w:t>
            </w:r>
            <w:r>
              <w:t>Kurum ve kuruluşlardan, gerçek ve tüzel kişilerden gelen (posta, kargo,</w:t>
            </w:r>
            <w:r w:rsidR="00E65949">
              <w:t xml:space="preserve"> EBYS,</w:t>
            </w:r>
            <w:r>
              <w:t xml:space="preserve"> KEP</w:t>
            </w:r>
            <w:r w:rsidR="006664BC">
              <w:t xml:space="preserve"> üzerinden</w:t>
            </w:r>
            <w:r w:rsidR="00914792">
              <w:t>) evraklar teslim alınır.</w:t>
            </w:r>
            <w:r w:rsidR="00F95F5F">
              <w:t xml:space="preserve"> </w:t>
            </w:r>
            <w:r w:rsidR="00CE06E9">
              <w:t xml:space="preserve"> Fakülte S</w:t>
            </w:r>
            <w:r w:rsidR="0022502C">
              <w:t xml:space="preserve">ekreteri </w:t>
            </w:r>
            <w:r w:rsidR="00914792">
              <w:t xml:space="preserve">tarafından </w:t>
            </w:r>
            <w:r w:rsidR="00CE06E9">
              <w:t>Dekana havale e</w:t>
            </w:r>
            <w:r w:rsidR="00F95F5F">
              <w:t>ttirilen evraklar</w:t>
            </w:r>
            <w:r w:rsidR="00A1596F">
              <w:t xml:space="preserve"> gereği için </w:t>
            </w:r>
            <w:r w:rsidR="00F95F5F">
              <w:t>ilgili birimlere sevk edilir. Evrak Arşiv</w:t>
            </w:r>
            <w:r w:rsidR="0022502C">
              <w:t xml:space="preserve"> </w:t>
            </w:r>
            <w:r w:rsidR="00F95F5F">
              <w:t>birimine g</w:t>
            </w:r>
            <w:r w:rsidR="00CE06E9">
              <w:t>elen evraklar</w:t>
            </w:r>
            <w:r w:rsidR="006664BC">
              <w:t xml:space="preserve"> tar</w:t>
            </w:r>
            <w:r w:rsidR="00F95F5F">
              <w:t>anıp PC üzerinden adlandırılıp</w:t>
            </w:r>
            <w:r w:rsidR="00CE06E9">
              <w:t xml:space="preserve"> EBYS üzerinden konularına göre </w:t>
            </w:r>
            <w:r w:rsidR="00A1596F">
              <w:t xml:space="preserve">sisteme </w:t>
            </w:r>
            <w:r w:rsidR="00CE06E9">
              <w:t>kaydı yapılır. Kaydı yapılan evrakların her biri ayrı ayrı kontrol edilerek gereği için ilgili kişilere eposta yoluyla veya elden teslim edilerek süreç takip edilir.</w:t>
            </w:r>
            <w:r w:rsidR="008C3EFA">
              <w:t xml:space="preserve"> İ</w:t>
            </w:r>
            <w:r w:rsidR="00BD6A18">
              <w:t xml:space="preserve">şi biten evraklar </w:t>
            </w:r>
            <w:r w:rsidR="006403A4" w:rsidRPr="006403A4">
              <w:t xml:space="preserve">Saklama Süreli Standart Dosya Planına göre </w:t>
            </w:r>
            <w:r w:rsidR="006403A4">
              <w:t>konularına faaliyetlere göre tasnif edilerek numaralandırılır</w:t>
            </w:r>
            <w:r w:rsidR="006F3A17">
              <w:t xml:space="preserve"> ve her</w:t>
            </w:r>
            <w:r w:rsidR="00DB0920">
              <w:t xml:space="preserve"> yıl yenisi düzenlenen dosyalanıp klasörlere</w:t>
            </w:r>
            <w:r w:rsidR="00A1596F">
              <w:t xml:space="preserve"> takılarak arşivleme işlemi gerçekleştirilir.</w:t>
            </w:r>
            <w:r w:rsidR="008C3EFA">
              <w:t xml:space="preserve"> </w:t>
            </w:r>
            <w:r w:rsidR="00CE06E9">
              <w:t>Günlü evraklar takip ed</w:t>
            </w:r>
            <w:r w:rsidR="00A1596F">
              <w:t>ilerek zamanı geldiğinde gereken</w:t>
            </w:r>
            <w:r w:rsidR="00CE06E9">
              <w:t xml:space="preserve"> işlemleri yapılıp dosyalanmak üzere</w:t>
            </w:r>
            <w:r w:rsidR="008C3EFA">
              <w:t xml:space="preserve"> </w:t>
            </w:r>
            <w:r w:rsidR="00CE06E9">
              <w:t>kaldırılır.</w:t>
            </w:r>
            <w:r w:rsidR="008C3EFA">
              <w:t xml:space="preserve"> Dekanlık ve Dekanlığa bağlı birimlerin posta </w:t>
            </w:r>
            <w:r w:rsidR="00A1596F">
              <w:t xml:space="preserve">ve </w:t>
            </w:r>
            <w:r w:rsidR="008C3EFA">
              <w:t>evrakları gönderilmek üzere evrak birimine teslim edilir</w:t>
            </w:r>
            <w:r w:rsidR="00A1596F">
              <w:t>. Postalanacak yazılar gerekli süreçleri tamamlanarak görevli personele postaneye teslim edilmek üzere teslim edilir. Fakülte dışına elden teslim edilecek evraklar zimmet defterine kaydedilerek görevli personele teslim edilir.</w:t>
            </w:r>
            <w:r w:rsidR="006664BC">
              <w:t xml:space="preserve"> </w:t>
            </w:r>
            <w:r w:rsidR="008C3EFA">
              <w:t>Ayrıca Gizli evraklar Gelen Deftere kaydı yapılır gereğinin yapılması için</w:t>
            </w:r>
            <w:r w:rsidR="006F3A17">
              <w:t xml:space="preserve"> ilgili birimlere teslim edilir ve işlemleri bitip tamamlanınca dosyasına arşive kaldırılır.</w:t>
            </w:r>
          </w:p>
        </w:tc>
      </w:tr>
      <w:tr w:rsidR="002C5FC3" w:rsidRPr="00275859" w14:paraId="4E16B3AF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5DC0F227" w14:textId="77777777" w:rsidR="002C5FC3" w:rsidRPr="00275859" w:rsidRDefault="002C5FC3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2C5FC3" w:rsidRPr="00275859" w14:paraId="4658D7B7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7F82188" w14:textId="77777777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Süreç Sahibi</w:t>
            </w:r>
          </w:p>
        </w:tc>
        <w:tc>
          <w:tcPr>
            <w:tcW w:w="7164" w:type="dxa"/>
            <w:gridSpan w:val="9"/>
          </w:tcPr>
          <w:p w14:paraId="652B39E4" w14:textId="3C880BC5" w:rsidR="00247EB8" w:rsidRPr="00275859" w:rsidRDefault="00A76304" w:rsidP="00275859">
            <w:pPr>
              <w:jc w:val="both"/>
            </w:pPr>
            <w:r>
              <w:t>Fakülte</w:t>
            </w:r>
            <w:r w:rsidR="00275859">
              <w:t xml:space="preserve"> Sekreter</w:t>
            </w:r>
            <w:r>
              <w:t>i</w:t>
            </w:r>
          </w:p>
        </w:tc>
      </w:tr>
      <w:tr w:rsidR="002C5FC3" w:rsidRPr="00275859" w14:paraId="66742A29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95852EF" w14:textId="5F6452E2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Süreç Sorumluları</w:t>
            </w:r>
          </w:p>
        </w:tc>
        <w:tc>
          <w:tcPr>
            <w:tcW w:w="7164" w:type="dxa"/>
            <w:gridSpan w:val="9"/>
          </w:tcPr>
          <w:p w14:paraId="16AA3CE7" w14:textId="0D9C3CBB" w:rsidR="002C5FC3" w:rsidRPr="00275859" w:rsidRDefault="00A76304" w:rsidP="002C5F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Fakülte</w:t>
            </w:r>
            <w:r w:rsidR="00275859" w:rsidRPr="00275859">
              <w:rPr>
                <w:color w:val="000000" w:themeColor="text1"/>
                <w:lang w:eastAsia="en-US"/>
              </w:rPr>
              <w:t xml:space="preserve"> Sekreter</w:t>
            </w:r>
            <w:r>
              <w:rPr>
                <w:color w:val="000000" w:themeColor="text1"/>
                <w:lang w:eastAsia="en-US"/>
              </w:rPr>
              <w:t>i</w:t>
            </w:r>
          </w:p>
          <w:p w14:paraId="42EAD376" w14:textId="0772499D" w:rsidR="00247EB8" w:rsidRPr="00275859" w:rsidRDefault="00A76304" w:rsidP="002C5F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Yazı İşleri Şefi</w:t>
            </w:r>
          </w:p>
          <w:p w14:paraId="4DF69CC7" w14:textId="61C23281" w:rsidR="00247EB8" w:rsidRPr="00275859" w:rsidRDefault="009B5558" w:rsidP="002C5F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Genel Evrak Büro P</w:t>
            </w:r>
            <w:r w:rsidR="00275859" w:rsidRPr="00275859">
              <w:rPr>
                <w:color w:val="000000" w:themeColor="text1"/>
                <w:lang w:eastAsia="en-US"/>
              </w:rPr>
              <w:t>e</w:t>
            </w:r>
            <w:r>
              <w:rPr>
                <w:color w:val="000000" w:themeColor="text1"/>
                <w:lang w:eastAsia="en-US"/>
              </w:rPr>
              <w:t>rsoneli</w:t>
            </w:r>
          </w:p>
          <w:p w14:paraId="513B2E83" w14:textId="67E6CE6D" w:rsidR="00247EB8" w:rsidRPr="00275859" w:rsidRDefault="00E96C77" w:rsidP="002C5F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Destek Personeli</w:t>
            </w:r>
          </w:p>
        </w:tc>
      </w:tr>
      <w:tr w:rsidR="002C5FC3" w:rsidRPr="00275859" w14:paraId="233F25EB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182472E" w14:textId="08E94F72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Paydaşlar</w:t>
            </w:r>
          </w:p>
        </w:tc>
        <w:tc>
          <w:tcPr>
            <w:tcW w:w="7164" w:type="dxa"/>
            <w:gridSpan w:val="9"/>
          </w:tcPr>
          <w:p w14:paraId="36E250B6" w14:textId="4C522E96" w:rsidR="007C774A" w:rsidRPr="00275859" w:rsidRDefault="00275859" w:rsidP="002C5FC3">
            <w:r>
              <w:t>G</w:t>
            </w:r>
            <w:r w:rsidRPr="00275859">
              <w:t>erçek veya tüzel kişiler-kamu kurum ve kuruluşları ve idari personel</w:t>
            </w:r>
          </w:p>
        </w:tc>
      </w:tr>
      <w:tr w:rsidR="002C5FC3" w:rsidRPr="00275859" w14:paraId="00C8A7E4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489E6D01" w14:textId="77777777" w:rsidR="002C5FC3" w:rsidRPr="00275859" w:rsidRDefault="002C5FC3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Süreç Unsurları</w:t>
            </w:r>
          </w:p>
        </w:tc>
      </w:tr>
      <w:tr w:rsidR="002C5FC3" w:rsidRPr="00275859" w14:paraId="02EA3EC8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CDD9837" w14:textId="77777777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Girdiler</w:t>
            </w:r>
          </w:p>
        </w:tc>
        <w:tc>
          <w:tcPr>
            <w:tcW w:w="7164" w:type="dxa"/>
            <w:gridSpan w:val="9"/>
          </w:tcPr>
          <w:p w14:paraId="4A6E4217" w14:textId="20F06D03" w:rsidR="002C5FC3" w:rsidRPr="00275859" w:rsidRDefault="00275859" w:rsidP="00BD5335">
            <w:r>
              <w:t>G</w:t>
            </w:r>
            <w:r w:rsidRPr="00275859">
              <w:t xml:space="preserve">erçek ve tüzel kişilerden </w:t>
            </w:r>
            <w:proofErr w:type="gramStart"/>
            <w:r w:rsidRPr="00275859">
              <w:t>yada</w:t>
            </w:r>
            <w:proofErr w:type="gramEnd"/>
            <w:r w:rsidRPr="00275859">
              <w:t xml:space="preserve"> kamu kurum ve kuruluşlarından elden yada kargo ve postayla gelen resmi ve kişisel evraklar ve kurumlardan kep üzerinden gelen evraklar. </w:t>
            </w:r>
          </w:p>
        </w:tc>
      </w:tr>
      <w:tr w:rsidR="002C5FC3" w:rsidRPr="00275859" w14:paraId="7C80B249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F772AA3" w14:textId="77777777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t>Kaynaklar</w:t>
            </w:r>
          </w:p>
        </w:tc>
        <w:tc>
          <w:tcPr>
            <w:tcW w:w="7164" w:type="dxa"/>
            <w:gridSpan w:val="9"/>
          </w:tcPr>
          <w:p w14:paraId="30F32FE2" w14:textId="7EA92CC2" w:rsidR="002C5FC3" w:rsidRPr="00275859" w:rsidRDefault="00275859" w:rsidP="002C5FC3">
            <w:pPr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275859">
              <w:rPr>
                <w:lang w:eastAsia="en-US"/>
              </w:rPr>
              <w:t>erçek veya tüzel kişiler ve kamu kurumu ve kuruluşlarından gelen evraklar ve kep üzerinden gelen evraklar.</w:t>
            </w:r>
          </w:p>
        </w:tc>
      </w:tr>
      <w:tr w:rsidR="002C5FC3" w:rsidRPr="00275859" w14:paraId="6F5575D0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0449BC5" w14:textId="77777777" w:rsidR="002C5FC3" w:rsidRPr="00275859" w:rsidRDefault="002C5FC3" w:rsidP="002C5FC3">
            <w:pPr>
              <w:rPr>
                <w:smallCaps/>
                <w:color w:val="002060"/>
              </w:rPr>
            </w:pPr>
            <w:r w:rsidRPr="00275859">
              <w:rPr>
                <w:smallCaps/>
                <w:color w:val="002060"/>
              </w:rPr>
              <w:lastRenderedPageBreak/>
              <w:t>Çıktılar</w:t>
            </w:r>
          </w:p>
        </w:tc>
        <w:tc>
          <w:tcPr>
            <w:tcW w:w="7164" w:type="dxa"/>
            <w:gridSpan w:val="9"/>
          </w:tcPr>
          <w:p w14:paraId="1C60EDFC" w14:textId="0C312396" w:rsidR="00CC2756" w:rsidRPr="00275859" w:rsidRDefault="00275859" w:rsidP="002C5FC3">
            <w:r>
              <w:t>-</w:t>
            </w:r>
            <w:r w:rsidR="00A76304">
              <w:t xml:space="preserve"> </w:t>
            </w:r>
            <w:r w:rsidR="00A76304" w:rsidRPr="00A76304">
              <w:t xml:space="preserve">Dekanlık ve Dekanlığa bağlı birimlerin posta evrakları gönderilmek </w:t>
            </w:r>
            <w:r w:rsidR="00A76304">
              <w:t>üzere</w:t>
            </w:r>
            <w:r w:rsidRPr="00275859">
              <w:t xml:space="preserve"> </w:t>
            </w:r>
            <w:r w:rsidR="00A76304">
              <w:t>günlük</w:t>
            </w:r>
            <w:r w:rsidRPr="00275859">
              <w:t xml:space="preserve"> postaneye teslimi yapılır. </w:t>
            </w:r>
          </w:p>
          <w:p w14:paraId="36D0478B" w14:textId="1D2F994C" w:rsidR="00CA7606" w:rsidRPr="00275859" w:rsidRDefault="00275859" w:rsidP="00A76304">
            <w:r w:rsidRPr="00275859">
              <w:t>-</w:t>
            </w:r>
            <w:r w:rsidR="00064989">
              <w:t xml:space="preserve"> </w:t>
            </w:r>
            <w:r w:rsidR="00A76304">
              <w:t xml:space="preserve">Elden teslim edilmesi gereken evraklar, dosyalar, imza sirküleri genel Evrak biriminde gerekli işlemleri yapılarak zimmet defterine kaydı yapılarak Rektörlük, Fakülteler ve diğer kurumlara </w:t>
            </w:r>
            <w:r w:rsidR="00833437" w:rsidRPr="00833437">
              <w:t>Posta Sorumlusu</w:t>
            </w:r>
            <w:r w:rsidR="00833437">
              <w:t xml:space="preserve"> tarafında teslim edilir.</w:t>
            </w:r>
          </w:p>
        </w:tc>
      </w:tr>
      <w:tr w:rsidR="002C5FC3" w:rsidRPr="00275859" w14:paraId="3885F09F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958FFE" w14:textId="4D969172" w:rsidR="002C5FC3" w:rsidRPr="00275859" w:rsidRDefault="002C5FC3" w:rsidP="002C5FC3">
            <w:pPr>
              <w:rPr>
                <w:smallCaps/>
                <w:color w:val="002060"/>
              </w:rPr>
            </w:pPr>
            <w:proofErr w:type="gramStart"/>
            <w:r w:rsidRPr="00275859">
              <w:rPr>
                <w:smallCaps/>
                <w:color w:val="002060"/>
              </w:rPr>
              <w:t>etkilendiği</w:t>
            </w:r>
            <w:proofErr w:type="gramEnd"/>
            <w:r w:rsidRPr="00275859">
              <w:rPr>
                <w:smallCaps/>
                <w:color w:val="002060"/>
              </w:rPr>
              <w:t>/önceki süreçler</w:t>
            </w:r>
          </w:p>
        </w:tc>
        <w:tc>
          <w:tcPr>
            <w:tcW w:w="7164" w:type="dxa"/>
            <w:gridSpan w:val="9"/>
          </w:tcPr>
          <w:p w14:paraId="50C1DE9C" w14:textId="77777777" w:rsidR="002C5FC3" w:rsidRPr="00275859" w:rsidRDefault="002C5FC3" w:rsidP="002C5FC3">
            <w:r w:rsidRPr="00275859">
              <w:t>-</w:t>
            </w:r>
          </w:p>
        </w:tc>
      </w:tr>
      <w:tr w:rsidR="002C5FC3" w:rsidRPr="00275859" w14:paraId="7D4151C0" w14:textId="77777777" w:rsidTr="00956C32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56CD776" w14:textId="77777777" w:rsidR="002C5FC3" w:rsidRPr="00275859" w:rsidRDefault="002C5FC3" w:rsidP="002C5FC3">
            <w:pPr>
              <w:rPr>
                <w:smallCaps/>
                <w:color w:val="002060"/>
              </w:rPr>
            </w:pPr>
            <w:proofErr w:type="gramStart"/>
            <w:r w:rsidRPr="00275859">
              <w:rPr>
                <w:smallCaps/>
                <w:color w:val="002060"/>
              </w:rPr>
              <w:t>etkilediği</w:t>
            </w:r>
            <w:proofErr w:type="gramEnd"/>
            <w:r w:rsidRPr="00275859">
              <w:rPr>
                <w:smallCaps/>
                <w:color w:val="002060"/>
              </w:rPr>
              <w:t>/sonraki süreçler</w:t>
            </w:r>
          </w:p>
        </w:tc>
        <w:tc>
          <w:tcPr>
            <w:tcW w:w="7164" w:type="dxa"/>
            <w:gridSpan w:val="9"/>
          </w:tcPr>
          <w:p w14:paraId="3B927939" w14:textId="77777777" w:rsidR="002C5FC3" w:rsidRPr="00275859" w:rsidRDefault="002C5FC3" w:rsidP="002C5FC3">
            <w:pPr>
              <w:rPr>
                <w:smallCaps/>
              </w:rPr>
            </w:pPr>
            <w:r w:rsidRPr="00275859">
              <w:rPr>
                <w:smallCaps/>
              </w:rPr>
              <w:t>-</w:t>
            </w:r>
          </w:p>
        </w:tc>
      </w:tr>
      <w:tr w:rsidR="002C5FC3" w:rsidRPr="00275859" w14:paraId="2C193351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4DEA2EFB" w14:textId="77777777" w:rsidR="002C5FC3" w:rsidRPr="00275859" w:rsidRDefault="002C5FC3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t xml:space="preserve"> </w:t>
            </w:r>
            <w:r w:rsidRPr="00007991">
              <w:rPr>
                <w:b/>
                <w:bCs/>
                <w:smallCaps/>
              </w:rPr>
              <w:t>Süreç Faaliyetleri</w:t>
            </w:r>
          </w:p>
        </w:tc>
      </w:tr>
      <w:tr w:rsidR="002C5FC3" w:rsidRPr="00275859" w14:paraId="22862598" w14:textId="77777777" w:rsidTr="00956C32">
        <w:trPr>
          <w:cantSplit/>
          <w:trHeight w:val="362"/>
        </w:trPr>
        <w:tc>
          <w:tcPr>
            <w:tcW w:w="496" w:type="dxa"/>
            <w:vAlign w:val="center"/>
          </w:tcPr>
          <w:p w14:paraId="5DD285FD" w14:textId="77777777" w:rsidR="002C5FC3" w:rsidRPr="00275859" w:rsidRDefault="002C5FC3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706B1366" w14:textId="77777777" w:rsidR="002C5FC3" w:rsidRPr="00275859" w:rsidRDefault="002C5FC3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941" w:type="dxa"/>
            <w:gridSpan w:val="4"/>
            <w:vAlign w:val="center"/>
          </w:tcPr>
          <w:p w14:paraId="56D41DC0" w14:textId="77777777" w:rsidR="002C5FC3" w:rsidRPr="00275859" w:rsidRDefault="002C5FC3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2C5FC3" w:rsidRPr="00275859" w14:paraId="6DA7AB58" w14:textId="77777777" w:rsidTr="00956C32">
        <w:trPr>
          <w:cantSplit/>
          <w:trHeight w:val="349"/>
        </w:trPr>
        <w:tc>
          <w:tcPr>
            <w:tcW w:w="496" w:type="dxa"/>
          </w:tcPr>
          <w:p w14:paraId="0F5CFFB4" w14:textId="77777777" w:rsidR="002C5FC3" w:rsidRPr="00275859" w:rsidRDefault="002C5FC3" w:rsidP="002C5F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341" w:type="dxa"/>
            <w:gridSpan w:val="8"/>
          </w:tcPr>
          <w:p w14:paraId="476E8C37" w14:textId="514C906F" w:rsidR="002C5FC3" w:rsidRPr="00275859" w:rsidRDefault="009B5558" w:rsidP="009B5558">
            <w:pPr>
              <w:jc w:val="both"/>
              <w:rPr>
                <w:lang w:eastAsia="en-US"/>
              </w:rPr>
            </w:pPr>
            <w:r w:rsidRPr="009B5558">
              <w:t xml:space="preserve">Kamu Kurum ve kuruluşlardan, gerçek ve tüzel kişilerden gelen (posta, kargo, </w:t>
            </w:r>
            <w:r>
              <w:t xml:space="preserve">EBYS, </w:t>
            </w:r>
            <w:r w:rsidRPr="009B5558">
              <w:t xml:space="preserve">KEP üzerinden) evrakların </w:t>
            </w:r>
            <w:r>
              <w:t xml:space="preserve">günlük olarak sistemden çıktılarının alınması ve Fakültemiz dışından gelen evrakların elden </w:t>
            </w:r>
            <w:r w:rsidRPr="009B5558">
              <w:t>teslim alınması ve kontrolünün yapılması</w:t>
            </w:r>
            <w:r>
              <w:t>.</w:t>
            </w:r>
          </w:p>
        </w:tc>
        <w:tc>
          <w:tcPr>
            <w:tcW w:w="2941" w:type="dxa"/>
            <w:gridSpan w:val="4"/>
          </w:tcPr>
          <w:p w14:paraId="27F977D1" w14:textId="77777777" w:rsidR="009B5558" w:rsidRPr="009B5558" w:rsidRDefault="009B5558" w:rsidP="009B5558">
            <w:pPr>
              <w:jc w:val="both"/>
              <w:rPr>
                <w:color w:val="000000" w:themeColor="text1"/>
                <w:lang w:eastAsia="en-US"/>
              </w:rPr>
            </w:pPr>
            <w:r w:rsidRPr="009B5558">
              <w:rPr>
                <w:color w:val="000000" w:themeColor="text1"/>
                <w:lang w:eastAsia="en-US"/>
              </w:rPr>
              <w:t>Fakülte Sekreteri</w:t>
            </w:r>
          </w:p>
          <w:p w14:paraId="2B2D9E2F" w14:textId="28764B31" w:rsidR="009B5558" w:rsidRDefault="009B5558" w:rsidP="009B5558">
            <w:pPr>
              <w:jc w:val="both"/>
              <w:rPr>
                <w:color w:val="000000" w:themeColor="text1"/>
                <w:lang w:eastAsia="en-US"/>
              </w:rPr>
            </w:pPr>
            <w:r w:rsidRPr="009B5558">
              <w:rPr>
                <w:color w:val="000000" w:themeColor="text1"/>
                <w:lang w:eastAsia="en-US"/>
              </w:rPr>
              <w:t>Yazı İşleri Şefi</w:t>
            </w:r>
          </w:p>
          <w:p w14:paraId="558515F1" w14:textId="10E07771" w:rsidR="002C5FC3" w:rsidRPr="00275859" w:rsidRDefault="00275859" w:rsidP="002C5FC3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G</w:t>
            </w:r>
            <w:r w:rsidR="009B5558">
              <w:rPr>
                <w:color w:val="000000" w:themeColor="text1"/>
                <w:lang w:eastAsia="en-US"/>
              </w:rPr>
              <w:t>enel Evrak Büro P</w:t>
            </w:r>
            <w:r w:rsidRPr="00275859">
              <w:rPr>
                <w:color w:val="000000" w:themeColor="text1"/>
                <w:lang w:eastAsia="en-US"/>
              </w:rPr>
              <w:t>ersoneli</w:t>
            </w:r>
          </w:p>
        </w:tc>
      </w:tr>
      <w:tr w:rsidR="001B71D8" w:rsidRPr="00275859" w14:paraId="131BC855" w14:textId="77777777" w:rsidTr="00956C32">
        <w:trPr>
          <w:cantSplit/>
          <w:trHeight w:val="349"/>
        </w:trPr>
        <w:tc>
          <w:tcPr>
            <w:tcW w:w="496" w:type="dxa"/>
          </w:tcPr>
          <w:p w14:paraId="54654548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341" w:type="dxa"/>
            <w:gridSpan w:val="8"/>
          </w:tcPr>
          <w:p w14:paraId="2E333696" w14:textId="5EF3589E" w:rsidR="001B71D8" w:rsidRPr="00275859" w:rsidRDefault="00454C60" w:rsidP="00E65949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49">
              <w:rPr>
                <w:rFonts w:ascii="Times New Roman" w:hAnsi="Times New Roman" w:cs="Times New Roman"/>
                <w:sz w:val="24"/>
                <w:szCs w:val="24"/>
              </w:rPr>
              <w:t xml:space="preserve">Fakülte Sekreteri tarafından Dekana havale ettirilen evraklar, gereğinin yapılması için Yazı İşleri Şefine, ardından da Genel Evrak Personeline </w:t>
            </w:r>
            <w:r w:rsidR="00E65949" w:rsidRPr="00E65949">
              <w:rPr>
                <w:rFonts w:ascii="Times New Roman" w:hAnsi="Times New Roman" w:cs="Times New Roman"/>
                <w:sz w:val="24"/>
                <w:szCs w:val="24"/>
              </w:rPr>
              <w:t xml:space="preserve">gelir. </w:t>
            </w:r>
            <w:r w:rsidR="00E90A8F">
              <w:rPr>
                <w:rFonts w:ascii="Times New Roman" w:hAnsi="Times New Roman" w:cs="Times New Roman"/>
                <w:sz w:val="24"/>
                <w:szCs w:val="24"/>
              </w:rPr>
              <w:t>Evrakların ön incelenm</w:t>
            </w:r>
            <w:r w:rsidRPr="00E6594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90A8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E65949">
              <w:rPr>
                <w:rFonts w:ascii="Times New Roman" w:hAnsi="Times New Roman" w:cs="Times New Roman"/>
                <w:sz w:val="24"/>
                <w:szCs w:val="24"/>
              </w:rPr>
              <w:t>nin ardından öncelik sırasına göre taranıp,</w:t>
            </w:r>
            <w:r w:rsidRPr="00E65949">
              <w:t xml:space="preserve"> </w:t>
            </w:r>
            <w:r w:rsidRPr="00E65949">
              <w:rPr>
                <w:rFonts w:ascii="Times New Roman" w:hAnsi="Times New Roman" w:cs="Times New Roman"/>
                <w:sz w:val="24"/>
                <w:szCs w:val="24"/>
              </w:rPr>
              <w:t xml:space="preserve">PC üzerinden adlandırılarak Saklama Süreli Standart Dosya Planına göre </w:t>
            </w:r>
            <w:r w:rsidR="00E65949" w:rsidRPr="00E65949">
              <w:rPr>
                <w:rFonts w:ascii="Times New Roman" w:hAnsi="Times New Roman" w:cs="Times New Roman"/>
                <w:sz w:val="24"/>
                <w:szCs w:val="24"/>
              </w:rPr>
              <w:t>numaralandırılarak</w:t>
            </w:r>
            <w:r w:rsidRPr="00E65949">
              <w:rPr>
                <w:rFonts w:ascii="Times New Roman" w:hAnsi="Times New Roman" w:cs="Times New Roman"/>
                <w:sz w:val="24"/>
                <w:szCs w:val="24"/>
              </w:rPr>
              <w:t xml:space="preserve"> EBYS üzerinden </w:t>
            </w:r>
            <w:r w:rsidR="00E65949" w:rsidRPr="00E65949">
              <w:rPr>
                <w:rFonts w:ascii="Times New Roman" w:hAnsi="Times New Roman" w:cs="Times New Roman"/>
                <w:sz w:val="24"/>
                <w:szCs w:val="24"/>
              </w:rPr>
              <w:t>veya gerekli ise gelen</w:t>
            </w:r>
            <w:r w:rsidR="00E90A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65949" w:rsidRPr="00E65949">
              <w:rPr>
                <w:rFonts w:ascii="Times New Roman" w:hAnsi="Times New Roman" w:cs="Times New Roman"/>
                <w:sz w:val="24"/>
                <w:szCs w:val="24"/>
              </w:rPr>
              <w:t>giden evrak kayıt defterine kayıtları</w:t>
            </w:r>
            <w:r w:rsidRPr="00E65949">
              <w:rPr>
                <w:rFonts w:ascii="Times New Roman" w:hAnsi="Times New Roman" w:cs="Times New Roman"/>
                <w:sz w:val="24"/>
                <w:szCs w:val="24"/>
              </w:rPr>
              <w:t xml:space="preserve"> yapılır.</w:t>
            </w:r>
          </w:p>
        </w:tc>
        <w:tc>
          <w:tcPr>
            <w:tcW w:w="2941" w:type="dxa"/>
            <w:gridSpan w:val="4"/>
          </w:tcPr>
          <w:p w14:paraId="4132D2A0" w14:textId="77777777" w:rsidR="00454C60" w:rsidRPr="00454C60" w:rsidRDefault="00454C60" w:rsidP="00454C60">
            <w:pPr>
              <w:jc w:val="both"/>
              <w:rPr>
                <w:color w:val="000000" w:themeColor="text1"/>
                <w:lang w:eastAsia="en-US"/>
              </w:rPr>
            </w:pPr>
            <w:r w:rsidRPr="00454C60">
              <w:rPr>
                <w:color w:val="000000" w:themeColor="text1"/>
                <w:lang w:eastAsia="en-US"/>
              </w:rPr>
              <w:t>Fakülte Sekreteri</w:t>
            </w:r>
          </w:p>
          <w:p w14:paraId="55C72D40" w14:textId="77777777" w:rsidR="00454C60" w:rsidRPr="00454C60" w:rsidRDefault="00454C60" w:rsidP="00454C60">
            <w:pPr>
              <w:jc w:val="both"/>
              <w:rPr>
                <w:color w:val="000000" w:themeColor="text1"/>
                <w:lang w:eastAsia="en-US"/>
              </w:rPr>
            </w:pPr>
            <w:r w:rsidRPr="00454C60">
              <w:rPr>
                <w:color w:val="000000" w:themeColor="text1"/>
                <w:lang w:eastAsia="en-US"/>
              </w:rPr>
              <w:t>Yazı İşleri Şefi</w:t>
            </w:r>
          </w:p>
          <w:p w14:paraId="7DC1E930" w14:textId="551FC405" w:rsidR="001B71D8" w:rsidRPr="00275859" w:rsidRDefault="00454C60" w:rsidP="00454C60">
            <w:pPr>
              <w:jc w:val="both"/>
              <w:rPr>
                <w:color w:val="000000" w:themeColor="text1"/>
                <w:lang w:eastAsia="en-US"/>
              </w:rPr>
            </w:pPr>
            <w:r w:rsidRPr="00454C60">
              <w:rPr>
                <w:color w:val="000000" w:themeColor="text1"/>
                <w:lang w:eastAsia="en-US"/>
              </w:rPr>
              <w:t>Genel Evrak Büro Personeli</w:t>
            </w:r>
          </w:p>
        </w:tc>
      </w:tr>
      <w:tr w:rsidR="001B71D8" w:rsidRPr="00275859" w14:paraId="1079A831" w14:textId="77777777" w:rsidTr="00956C32">
        <w:trPr>
          <w:cantSplit/>
          <w:trHeight w:val="349"/>
        </w:trPr>
        <w:tc>
          <w:tcPr>
            <w:tcW w:w="496" w:type="dxa"/>
          </w:tcPr>
          <w:p w14:paraId="2BE11BF4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341" w:type="dxa"/>
            <w:gridSpan w:val="8"/>
          </w:tcPr>
          <w:p w14:paraId="5258CA84" w14:textId="77777777" w:rsidR="001B71D8" w:rsidRDefault="00762D1B" w:rsidP="00E96C7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1B">
              <w:rPr>
                <w:rFonts w:ascii="Times New Roman" w:hAnsi="Times New Roman" w:cs="Times New Roman"/>
                <w:sz w:val="24"/>
                <w:szCs w:val="24"/>
              </w:rPr>
              <w:t>Kaydı yapılan evrakların her biri ayrı ayrı kontrol edilerek gereği için ilgili kişilere eposta yoluyla veya elden teslim edilerek süreç takip edilir.</w:t>
            </w:r>
            <w:r w:rsidR="001E3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FFDFF" w14:textId="77777777" w:rsidR="00725599" w:rsidRDefault="00725599" w:rsidP="00E96C7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9">
              <w:rPr>
                <w:rFonts w:ascii="Times New Roman" w:hAnsi="Times New Roman" w:cs="Times New Roman"/>
                <w:sz w:val="24"/>
                <w:szCs w:val="24"/>
              </w:rPr>
              <w:t>Gizli evraklar Gelen Deftere kaydı yapılır gereğinin yapılması için ilgili birimlere teslim edilir ve işlemleri bitip tamamlanınca dosyasına arşive kaldırılır.</w:t>
            </w:r>
          </w:p>
          <w:p w14:paraId="02F10F94" w14:textId="5D3B6EE4" w:rsidR="00725599" w:rsidRPr="00275859" w:rsidRDefault="00725599" w:rsidP="00E96C7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9">
              <w:rPr>
                <w:rFonts w:ascii="Times New Roman" w:hAnsi="Times New Roman" w:cs="Times New Roman"/>
                <w:sz w:val="24"/>
                <w:szCs w:val="24"/>
              </w:rPr>
              <w:t xml:space="preserve">Günlü evraklar </w:t>
            </w:r>
            <w:r w:rsidR="001033B5">
              <w:rPr>
                <w:rFonts w:ascii="Times New Roman" w:hAnsi="Times New Roman" w:cs="Times New Roman"/>
                <w:sz w:val="24"/>
                <w:szCs w:val="24"/>
              </w:rPr>
              <w:t xml:space="preserve">veya tamamlanmayan evraklar ayrı dosyalanıp gereği yapılıncaya kadar takip edilerek, </w:t>
            </w:r>
            <w:r w:rsidRPr="00725599">
              <w:rPr>
                <w:rFonts w:ascii="Times New Roman" w:hAnsi="Times New Roman" w:cs="Times New Roman"/>
                <w:sz w:val="24"/>
                <w:szCs w:val="24"/>
              </w:rPr>
              <w:t>zamanı geldiğinde gerek</w:t>
            </w:r>
            <w:r w:rsidR="001033B5">
              <w:rPr>
                <w:rFonts w:ascii="Times New Roman" w:hAnsi="Times New Roman" w:cs="Times New Roman"/>
                <w:sz w:val="24"/>
                <w:szCs w:val="24"/>
              </w:rPr>
              <w:t>li işlemleri yapılıp dosyalanarak arşivlenir.</w:t>
            </w:r>
          </w:p>
        </w:tc>
        <w:tc>
          <w:tcPr>
            <w:tcW w:w="2941" w:type="dxa"/>
            <w:gridSpan w:val="4"/>
          </w:tcPr>
          <w:p w14:paraId="20F92127" w14:textId="199943A0" w:rsidR="001B71D8" w:rsidRPr="00275859" w:rsidRDefault="00587ABF" w:rsidP="002C5FC3">
            <w:r w:rsidRPr="00587ABF">
              <w:rPr>
                <w:color w:val="000000" w:themeColor="text1"/>
                <w:lang w:eastAsia="en-US"/>
              </w:rPr>
              <w:t>Genel Evrak Büro Personeli</w:t>
            </w:r>
          </w:p>
        </w:tc>
      </w:tr>
      <w:tr w:rsidR="001B71D8" w:rsidRPr="00275859" w14:paraId="338AA95F" w14:textId="77777777" w:rsidTr="00956C32">
        <w:trPr>
          <w:cantSplit/>
          <w:trHeight w:val="349"/>
        </w:trPr>
        <w:tc>
          <w:tcPr>
            <w:tcW w:w="496" w:type="dxa"/>
          </w:tcPr>
          <w:p w14:paraId="26361D2B" w14:textId="77777777" w:rsidR="001B71D8" w:rsidRPr="00275859" w:rsidRDefault="001B71D8" w:rsidP="001809D0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341" w:type="dxa"/>
            <w:gridSpan w:val="8"/>
          </w:tcPr>
          <w:p w14:paraId="1DE0F999" w14:textId="77777777" w:rsidR="001B71D8" w:rsidRDefault="00E96C77" w:rsidP="00CA760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C77">
              <w:rPr>
                <w:rFonts w:ascii="Times New Roman" w:hAnsi="Times New Roman" w:cs="Times New Roman"/>
                <w:sz w:val="24"/>
                <w:szCs w:val="24"/>
              </w:rPr>
              <w:t>Genel Evrak biriminde evrakların nereye havale edildiğine göre evrak zimmet defterine kaydı yapılarak imza karşılığı ilgili kişilere teslim edilir.</w:t>
            </w:r>
          </w:p>
          <w:p w14:paraId="0509CB66" w14:textId="3443A7E5" w:rsidR="00E96C77" w:rsidRPr="00275859" w:rsidRDefault="00E96C77" w:rsidP="001033B5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C77">
              <w:rPr>
                <w:rFonts w:ascii="Times New Roman" w:hAnsi="Times New Roman" w:cs="Times New Roman"/>
                <w:sz w:val="24"/>
                <w:szCs w:val="24"/>
              </w:rPr>
              <w:t>Dekanl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ık ve D</w:t>
            </w:r>
            <w:r w:rsidR="00EC0FA0">
              <w:rPr>
                <w:rFonts w:ascii="Times New Roman" w:hAnsi="Times New Roman" w:cs="Times New Roman"/>
                <w:sz w:val="24"/>
                <w:szCs w:val="24"/>
              </w:rPr>
              <w:t>ekanlığa bağlı birimlerden gelen evraklar/yazışmalar</w:t>
            </w:r>
            <w:r w:rsidRPr="00E96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A0">
              <w:rPr>
                <w:rFonts w:ascii="Times New Roman" w:hAnsi="Times New Roman" w:cs="Times New Roman"/>
                <w:sz w:val="24"/>
                <w:szCs w:val="24"/>
              </w:rPr>
              <w:t>postalanmak</w:t>
            </w:r>
            <w:r w:rsidRPr="00E96C77">
              <w:rPr>
                <w:rFonts w:ascii="Times New Roman" w:hAnsi="Times New Roman" w:cs="Times New Roman"/>
                <w:sz w:val="24"/>
                <w:szCs w:val="24"/>
              </w:rPr>
              <w:t xml:space="preserve"> üzere </w:t>
            </w:r>
            <w:r w:rsidR="00F67A6F">
              <w:rPr>
                <w:rFonts w:ascii="Times New Roman" w:hAnsi="Times New Roman" w:cs="Times New Roman"/>
                <w:sz w:val="24"/>
                <w:szCs w:val="24"/>
              </w:rPr>
              <w:t>Genel E</w:t>
            </w:r>
            <w:r w:rsidRPr="00E96C77">
              <w:rPr>
                <w:rFonts w:ascii="Times New Roman" w:hAnsi="Times New Roman" w:cs="Times New Roman"/>
                <w:sz w:val="24"/>
                <w:szCs w:val="24"/>
              </w:rPr>
              <w:t>vrak birimine t</w:t>
            </w:r>
            <w:r w:rsidR="001033B5">
              <w:rPr>
                <w:rFonts w:ascii="Times New Roman" w:hAnsi="Times New Roman" w:cs="Times New Roman"/>
                <w:sz w:val="24"/>
                <w:szCs w:val="24"/>
              </w:rPr>
              <w:t>eslim edilir bu postalar</w:t>
            </w:r>
            <w:r w:rsidR="00EC0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C77">
              <w:rPr>
                <w:rFonts w:ascii="Times New Roman" w:hAnsi="Times New Roman" w:cs="Times New Roman"/>
                <w:sz w:val="24"/>
                <w:szCs w:val="24"/>
              </w:rPr>
              <w:t xml:space="preserve">postaneye </w:t>
            </w:r>
            <w:r w:rsidR="00EC0FA0">
              <w:rPr>
                <w:rFonts w:ascii="Times New Roman" w:hAnsi="Times New Roman" w:cs="Times New Roman"/>
                <w:sz w:val="24"/>
                <w:szCs w:val="24"/>
              </w:rPr>
              <w:t xml:space="preserve">teslim edilmek </w:t>
            </w:r>
            <w:r w:rsidR="001033B5">
              <w:rPr>
                <w:rFonts w:ascii="Times New Roman" w:hAnsi="Times New Roman" w:cs="Times New Roman"/>
                <w:sz w:val="24"/>
                <w:szCs w:val="24"/>
              </w:rPr>
              <w:t xml:space="preserve">görevli personele </w:t>
            </w:r>
            <w:r w:rsidR="00EC0FA0">
              <w:rPr>
                <w:rFonts w:ascii="Times New Roman" w:hAnsi="Times New Roman" w:cs="Times New Roman"/>
                <w:sz w:val="24"/>
                <w:szCs w:val="24"/>
              </w:rPr>
              <w:t>verilir.</w:t>
            </w:r>
          </w:p>
        </w:tc>
        <w:tc>
          <w:tcPr>
            <w:tcW w:w="2941" w:type="dxa"/>
            <w:gridSpan w:val="4"/>
          </w:tcPr>
          <w:p w14:paraId="27F99EDE" w14:textId="77777777" w:rsidR="001B71D8" w:rsidRDefault="00E96C77" w:rsidP="001809D0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C77">
              <w:rPr>
                <w:rFonts w:ascii="Times New Roman" w:hAnsi="Times New Roman" w:cs="Times New Roman"/>
                <w:sz w:val="24"/>
                <w:szCs w:val="24"/>
              </w:rPr>
              <w:t>Genel Evrak Büro Personeli</w:t>
            </w:r>
          </w:p>
          <w:p w14:paraId="3F296EC1" w14:textId="2D41C97E" w:rsidR="00E96C77" w:rsidRPr="00275859" w:rsidRDefault="00E96C77" w:rsidP="001809D0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C77">
              <w:rPr>
                <w:rFonts w:ascii="Times New Roman" w:hAnsi="Times New Roman" w:cs="Times New Roman"/>
                <w:sz w:val="24"/>
                <w:szCs w:val="24"/>
              </w:rPr>
              <w:t>Destek Personeli</w:t>
            </w:r>
          </w:p>
        </w:tc>
      </w:tr>
      <w:tr w:rsidR="001B71D8" w:rsidRPr="00275859" w14:paraId="079A551A" w14:textId="77777777" w:rsidTr="00956C32">
        <w:trPr>
          <w:cantSplit/>
          <w:trHeight w:val="349"/>
        </w:trPr>
        <w:tc>
          <w:tcPr>
            <w:tcW w:w="496" w:type="dxa"/>
          </w:tcPr>
          <w:p w14:paraId="69907162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341" w:type="dxa"/>
            <w:gridSpan w:val="8"/>
          </w:tcPr>
          <w:p w14:paraId="655AAE91" w14:textId="72F75124" w:rsidR="001B71D8" w:rsidRPr="00275859" w:rsidRDefault="00725599" w:rsidP="002C5F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99">
              <w:rPr>
                <w:rFonts w:ascii="Times New Roman" w:hAnsi="Times New Roman" w:cs="Times New Roman"/>
                <w:sz w:val="24"/>
                <w:szCs w:val="24"/>
              </w:rPr>
              <w:t>İşi biten evraklar Saklama Süreli Standart Dosya Planına göre konularına faaliyetlere göre tasnif edilerek numaralandırılır ve her</w:t>
            </w:r>
            <w:r w:rsidR="00EF1B58">
              <w:rPr>
                <w:rFonts w:ascii="Times New Roman" w:hAnsi="Times New Roman" w:cs="Times New Roman"/>
                <w:sz w:val="24"/>
                <w:szCs w:val="24"/>
              </w:rPr>
              <w:t xml:space="preserve"> yıl yenisi düzenlenen klasörlerde</w:t>
            </w:r>
            <w:r w:rsidRPr="00725599">
              <w:rPr>
                <w:rFonts w:ascii="Times New Roman" w:hAnsi="Times New Roman" w:cs="Times New Roman"/>
                <w:sz w:val="24"/>
                <w:szCs w:val="24"/>
              </w:rPr>
              <w:t xml:space="preserve"> arşivlenir.</w:t>
            </w:r>
          </w:p>
        </w:tc>
        <w:tc>
          <w:tcPr>
            <w:tcW w:w="2941" w:type="dxa"/>
            <w:gridSpan w:val="4"/>
          </w:tcPr>
          <w:p w14:paraId="72E64963" w14:textId="4725A6A5" w:rsidR="001B71D8" w:rsidRPr="00275859" w:rsidRDefault="00725599" w:rsidP="002534B5">
            <w:pPr>
              <w:rPr>
                <w:color w:val="000000" w:themeColor="text1"/>
                <w:lang w:eastAsia="en-US"/>
              </w:rPr>
            </w:pPr>
            <w:r w:rsidRPr="00725599">
              <w:rPr>
                <w:color w:val="000000" w:themeColor="text1"/>
                <w:lang w:eastAsia="en-US"/>
              </w:rPr>
              <w:t>Genel Evrak Büro Personeli</w:t>
            </w:r>
          </w:p>
        </w:tc>
      </w:tr>
      <w:tr w:rsidR="001B71D8" w:rsidRPr="00275859" w14:paraId="148B98C0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49567321" w14:textId="77777777" w:rsidR="001B71D8" w:rsidRPr="00275859" w:rsidRDefault="001B71D8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color w:val="14067A"/>
              </w:rPr>
              <w:lastRenderedPageBreak/>
              <w:t xml:space="preserve"> </w:t>
            </w:r>
            <w:r w:rsidRPr="00275859">
              <w:rPr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1B71D8" w:rsidRPr="00275859" w14:paraId="3E7CEFED" w14:textId="77777777" w:rsidTr="00956C32">
        <w:trPr>
          <w:cantSplit/>
          <w:trHeight w:val="362"/>
        </w:trPr>
        <w:tc>
          <w:tcPr>
            <w:tcW w:w="496" w:type="dxa"/>
            <w:vAlign w:val="center"/>
          </w:tcPr>
          <w:p w14:paraId="4A6FB678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02" w:type="dxa"/>
            <w:vAlign w:val="center"/>
          </w:tcPr>
          <w:p w14:paraId="3AB806B1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8080" w:type="dxa"/>
            <w:gridSpan w:val="11"/>
            <w:vAlign w:val="center"/>
          </w:tcPr>
          <w:p w14:paraId="40E579C2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1B71D8" w:rsidRPr="00275859" w14:paraId="4862FFC0" w14:textId="77777777" w:rsidTr="00956C32">
        <w:trPr>
          <w:cantSplit/>
          <w:trHeight w:val="349"/>
        </w:trPr>
        <w:tc>
          <w:tcPr>
            <w:tcW w:w="496" w:type="dxa"/>
          </w:tcPr>
          <w:p w14:paraId="5A0D38E1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202" w:type="dxa"/>
          </w:tcPr>
          <w:p w14:paraId="484BEB27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Girdi</w:t>
            </w:r>
          </w:p>
          <w:p w14:paraId="238901B9" w14:textId="4BE0E7D7" w:rsidR="001B71D8" w:rsidRPr="00275859" w:rsidRDefault="001B71D8" w:rsidP="002C5FC3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8080" w:type="dxa"/>
            <w:gridSpan w:val="11"/>
          </w:tcPr>
          <w:p w14:paraId="5A13E5C8" w14:textId="43F8B0D7" w:rsidR="001B71D8" w:rsidRPr="00275859" w:rsidRDefault="003C772C" w:rsidP="00865257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</w:t>
            </w:r>
            <w:r w:rsidR="00931992">
              <w:rPr>
                <w:rFonts w:ascii="Times New Roman" w:hAnsi="Times New Roman" w:cs="Times New Roman"/>
                <w:sz w:val="24"/>
                <w:szCs w:val="24"/>
              </w:rPr>
              <w:t>ülte Sekreteri tarafından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Dekana havale edilen evraklar, Yazı İşleri Şefi tarafından kontrol edilip birimlerine ayrılır ve </w:t>
            </w:r>
            <w:r w:rsidR="00931992">
              <w:rPr>
                <w:rFonts w:ascii="Times New Roman" w:hAnsi="Times New Roman" w:cs="Times New Roman"/>
                <w:sz w:val="24"/>
                <w:szCs w:val="24"/>
              </w:rPr>
              <w:t xml:space="preserve">gerekli kayıtların işlemlerin yapılması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Genel Evrak birimine gönderilir.</w:t>
            </w:r>
          </w:p>
        </w:tc>
      </w:tr>
      <w:tr w:rsidR="001B71D8" w:rsidRPr="00275859" w14:paraId="5227600E" w14:textId="77777777" w:rsidTr="00956C32">
        <w:trPr>
          <w:cantSplit/>
          <w:trHeight w:val="425"/>
        </w:trPr>
        <w:tc>
          <w:tcPr>
            <w:tcW w:w="9778" w:type="dxa"/>
            <w:gridSpan w:val="13"/>
            <w:shd w:val="clear" w:color="auto" w:fill="auto"/>
            <w:vAlign w:val="center"/>
          </w:tcPr>
          <w:p w14:paraId="18FA3747" w14:textId="77777777" w:rsidR="001B71D8" w:rsidRPr="00275859" w:rsidRDefault="001B71D8" w:rsidP="002C5FC3">
            <w:pPr>
              <w:jc w:val="both"/>
              <w:rPr>
                <w:b/>
                <w:bCs/>
                <w:color w:val="14067A"/>
              </w:rPr>
            </w:pPr>
            <w:r w:rsidRPr="00275859">
              <w:rPr>
                <w:b/>
                <w:bCs/>
                <w:smallCaps/>
                <w:color w:val="14067A"/>
              </w:rPr>
              <w:t xml:space="preserve">İzleme, Ölçme ve Değerlendirme </w:t>
            </w:r>
          </w:p>
        </w:tc>
      </w:tr>
      <w:tr w:rsidR="001B71D8" w:rsidRPr="00275859" w14:paraId="5C5181EA" w14:textId="77777777" w:rsidTr="005D1F57">
        <w:trPr>
          <w:cantSplit/>
          <w:trHeight w:val="362"/>
        </w:trPr>
        <w:tc>
          <w:tcPr>
            <w:tcW w:w="3331" w:type="dxa"/>
            <w:gridSpan w:val="5"/>
          </w:tcPr>
          <w:p w14:paraId="4B9CDAF1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Hedefi</w:t>
            </w:r>
          </w:p>
        </w:tc>
        <w:tc>
          <w:tcPr>
            <w:tcW w:w="1628" w:type="dxa"/>
            <w:gridSpan w:val="2"/>
          </w:tcPr>
          <w:p w14:paraId="52B6B675" w14:textId="77777777" w:rsidR="003C772C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Performans/</w:t>
            </w:r>
          </w:p>
          <w:p w14:paraId="5B8831EE" w14:textId="7FAAB38A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proofErr w:type="gramStart"/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 Göstergesi</w:t>
            </w:r>
            <w:proofErr w:type="gramEnd"/>
          </w:p>
        </w:tc>
        <w:tc>
          <w:tcPr>
            <w:tcW w:w="850" w:type="dxa"/>
          </w:tcPr>
          <w:p w14:paraId="12F06443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276" w:type="dxa"/>
            <w:gridSpan w:val="3"/>
          </w:tcPr>
          <w:p w14:paraId="2B4307ED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Gösterge Birimi</w:t>
            </w:r>
          </w:p>
        </w:tc>
        <w:tc>
          <w:tcPr>
            <w:tcW w:w="850" w:type="dxa"/>
          </w:tcPr>
          <w:p w14:paraId="4593E1AB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Periyodu</w:t>
            </w:r>
          </w:p>
        </w:tc>
        <w:tc>
          <w:tcPr>
            <w:tcW w:w="1843" w:type="dxa"/>
          </w:tcPr>
          <w:p w14:paraId="55453D67" w14:textId="77777777" w:rsidR="001B71D8" w:rsidRPr="00275859" w:rsidRDefault="001B71D8" w:rsidP="002C5FC3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275859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Raporlama Sorumlusu</w:t>
            </w:r>
          </w:p>
        </w:tc>
      </w:tr>
      <w:tr w:rsidR="001831E4" w:rsidRPr="00275859" w14:paraId="23D2D46B" w14:textId="77777777" w:rsidTr="005D1F57">
        <w:trPr>
          <w:cantSplit/>
          <w:trHeight w:val="362"/>
        </w:trPr>
        <w:tc>
          <w:tcPr>
            <w:tcW w:w="3331" w:type="dxa"/>
            <w:gridSpan w:val="5"/>
            <w:vAlign w:val="center"/>
          </w:tcPr>
          <w:p w14:paraId="3DF1E49F" w14:textId="1B11F9A3" w:rsidR="001831E4" w:rsidRPr="003A23A1" w:rsidRDefault="00614FAE" w:rsidP="0032319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E">
              <w:rPr>
                <w:rFonts w:ascii="Times New Roman" w:hAnsi="Times New Roman" w:cs="Times New Roman"/>
                <w:sz w:val="24"/>
                <w:szCs w:val="24"/>
              </w:rPr>
              <w:t>Kamu Kurum ve kuruluşlardan, gerçek ve tüzel kişilerden gelen (posta, kargo, EBYS, KEP üzer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inden) evrakların </w:t>
            </w:r>
            <w:r w:rsidR="003A23A1">
              <w:rPr>
                <w:rFonts w:ascii="Times New Roman" w:hAnsi="Times New Roman" w:cs="Times New Roman"/>
                <w:sz w:val="24"/>
                <w:szCs w:val="24"/>
              </w:rPr>
              <w:t>doğru ve güvenli olarak sorunsuz şekilde yürütülmesi.</w:t>
            </w:r>
          </w:p>
        </w:tc>
        <w:tc>
          <w:tcPr>
            <w:tcW w:w="1628" w:type="dxa"/>
            <w:gridSpan w:val="2"/>
          </w:tcPr>
          <w:p w14:paraId="3ABB8145" w14:textId="094A979B" w:rsidR="001831E4" w:rsidRPr="00275859" w:rsidRDefault="001831E4" w:rsidP="0032319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5AF8B3" w14:textId="7439254E" w:rsidR="001831E4" w:rsidRPr="00275859" w:rsidRDefault="001831E4" w:rsidP="0032319A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CD7B0F9" w14:textId="25E354DF" w:rsidR="001831E4" w:rsidRPr="00275859" w:rsidRDefault="001831E4" w:rsidP="0032319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AD17C1" w14:textId="715F1704" w:rsidR="001831E4" w:rsidRPr="00956C32" w:rsidRDefault="00956C32" w:rsidP="0032319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56C32">
              <w:rPr>
                <w:rFonts w:ascii="Times New Roman" w:hAnsi="Times New Roman" w:cs="Times New Roman"/>
              </w:rPr>
              <w:t>Günlük</w:t>
            </w:r>
          </w:p>
        </w:tc>
        <w:tc>
          <w:tcPr>
            <w:tcW w:w="1843" w:type="dxa"/>
          </w:tcPr>
          <w:p w14:paraId="2FE876B7" w14:textId="77777777" w:rsidR="00BE22F2" w:rsidRDefault="005D1F57" w:rsidP="005D1F57">
            <w:pPr>
              <w:pStyle w:val="ListeParagraf2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Fakülte </w:t>
            </w:r>
            <w:r w:rsidRPr="005D1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Sekreteri</w:t>
            </w:r>
          </w:p>
          <w:p w14:paraId="0DFE6F01" w14:textId="149EECA0" w:rsidR="005D1F57" w:rsidRPr="005D1F57" w:rsidRDefault="005D1F57" w:rsidP="005D1F57">
            <w:pPr>
              <w:pStyle w:val="ListeParagraf2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Yazı İşleri </w:t>
            </w:r>
            <w:r w:rsidRPr="005D1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Şefi</w:t>
            </w:r>
          </w:p>
          <w:p w14:paraId="00003A8D" w14:textId="74F52B1D" w:rsidR="001831E4" w:rsidRPr="00275859" w:rsidRDefault="005D1F57" w:rsidP="005D1F57">
            <w:pPr>
              <w:rPr>
                <w:lang w:eastAsia="en-US"/>
              </w:rPr>
            </w:pPr>
            <w:r w:rsidRPr="005D1F57">
              <w:rPr>
                <w:color w:val="000000" w:themeColor="text1"/>
              </w:rPr>
              <w:t>Genel Evrak Büro Personeli</w:t>
            </w:r>
          </w:p>
        </w:tc>
      </w:tr>
    </w:tbl>
    <w:p w14:paraId="07EEF8C1" w14:textId="77777777" w:rsidR="008D4830" w:rsidRPr="00275859" w:rsidRDefault="008D4830" w:rsidP="000A71F5"/>
    <w:sectPr w:rsidR="008D4830" w:rsidRPr="00275859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5823" w14:textId="77777777" w:rsidR="001E39D7" w:rsidRDefault="001E39D7" w:rsidP="006A31BE">
      <w:r>
        <w:separator/>
      </w:r>
    </w:p>
  </w:endnote>
  <w:endnote w:type="continuationSeparator" w:id="0">
    <w:p w14:paraId="2DC9EA4B" w14:textId="77777777" w:rsidR="001E39D7" w:rsidRDefault="001E39D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9E0B0" w14:textId="77777777" w:rsidR="001E39D7" w:rsidRDefault="001E39D7" w:rsidP="006A31BE">
      <w:r>
        <w:separator/>
      </w:r>
    </w:p>
  </w:footnote>
  <w:footnote w:type="continuationSeparator" w:id="0">
    <w:p w14:paraId="5D74F6A3" w14:textId="77777777" w:rsidR="001E39D7" w:rsidRDefault="001E39D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6A943FF0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6BD716FF" w14:textId="4FA926C5" w:rsidR="00F95807" w:rsidRDefault="00C92A1C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7413234" wp14:editId="4B6C00BC">
                <wp:extent cx="1133475" cy="1076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442" cy="1081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59A3657" w14:textId="77777777"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2C7CFE6F" w14:textId="07065007" w:rsidR="000B5804" w:rsidRDefault="00C92A1C" w:rsidP="000B580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ZİRA</w:t>
          </w:r>
          <w:r w:rsidR="00F85BEF">
            <w:rPr>
              <w:rFonts w:asciiTheme="minorHAnsi" w:hAnsiTheme="minorHAnsi"/>
              <w:b/>
              <w:color w:val="14067A"/>
            </w:rPr>
            <w:t>AT FAKÜLTESİ</w:t>
          </w:r>
        </w:p>
        <w:p w14:paraId="2CE9E9E6" w14:textId="77777777"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14:paraId="24BED68E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4839C054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27FFE9DE" w14:textId="77777777" w:rsidTr="004D2722">
      <w:trPr>
        <w:trHeight w:hRule="exact" w:val="728"/>
      </w:trPr>
      <w:tc>
        <w:tcPr>
          <w:tcW w:w="2303" w:type="dxa"/>
          <w:vMerge/>
        </w:tcPr>
        <w:p w14:paraId="5465C9D4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5FFCBC94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7DDB6F8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665362BD" w14:textId="51720B54" w:rsidR="00F95807" w:rsidRPr="008D4830" w:rsidRDefault="00A17C16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25/04/2024</w:t>
          </w:r>
        </w:p>
      </w:tc>
    </w:tr>
    <w:tr w:rsidR="00F95807" w14:paraId="22781559" w14:textId="77777777" w:rsidTr="00383206">
      <w:trPr>
        <w:trHeight w:val="784"/>
      </w:trPr>
      <w:tc>
        <w:tcPr>
          <w:tcW w:w="2303" w:type="dxa"/>
          <w:vMerge/>
        </w:tcPr>
        <w:p w14:paraId="1FBBB122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7E8723C3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2173FBCF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798FF35C" w14:textId="4CF695D8" w:rsidR="00F95807" w:rsidRPr="008D4830" w:rsidRDefault="00F95807" w:rsidP="00F85BEF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2C50E4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="00F85BEF">
                <w:rPr>
                  <w:rFonts w:asciiTheme="minorHAnsi" w:hAnsiTheme="minorHAnsi"/>
                  <w:sz w:val="16"/>
                  <w:szCs w:val="16"/>
                </w:rPr>
                <w:t xml:space="preserve"> </w:t>
              </w:r>
              <w:r w:rsidR="007D4965">
                <w:rPr>
                  <w:rFonts w:asciiTheme="minorHAnsi" w:hAnsiTheme="minorHAnsi"/>
                  <w:sz w:val="16"/>
                  <w:szCs w:val="16"/>
                </w:rPr>
                <w:t>/3</w:t>
              </w:r>
            </w:p>
          </w:sdtContent>
        </w:sdt>
      </w:tc>
    </w:tr>
  </w:tbl>
  <w:p w14:paraId="73D7B3CC" w14:textId="77777777" w:rsidR="00F95807" w:rsidRDefault="00F95807">
    <w:pPr>
      <w:pStyle w:val="stBilgi"/>
    </w:pPr>
  </w:p>
  <w:p w14:paraId="3519895A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21BE"/>
    <w:rsid w:val="00003DD5"/>
    <w:rsid w:val="000067F5"/>
    <w:rsid w:val="00007991"/>
    <w:rsid w:val="00011787"/>
    <w:rsid w:val="00011C44"/>
    <w:rsid w:val="000132E3"/>
    <w:rsid w:val="0001619D"/>
    <w:rsid w:val="00022771"/>
    <w:rsid w:val="0002397D"/>
    <w:rsid w:val="00024AB3"/>
    <w:rsid w:val="00030D25"/>
    <w:rsid w:val="0003176A"/>
    <w:rsid w:val="00033AE9"/>
    <w:rsid w:val="00040599"/>
    <w:rsid w:val="00042AB5"/>
    <w:rsid w:val="00044177"/>
    <w:rsid w:val="00045D14"/>
    <w:rsid w:val="000504C4"/>
    <w:rsid w:val="00054015"/>
    <w:rsid w:val="000554C8"/>
    <w:rsid w:val="00055A9C"/>
    <w:rsid w:val="00057C29"/>
    <w:rsid w:val="00061B39"/>
    <w:rsid w:val="00063273"/>
    <w:rsid w:val="00064989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4B5F"/>
    <w:rsid w:val="000A71F5"/>
    <w:rsid w:val="000B2B65"/>
    <w:rsid w:val="000B5804"/>
    <w:rsid w:val="000C0A41"/>
    <w:rsid w:val="000C1312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033B5"/>
    <w:rsid w:val="00113DBB"/>
    <w:rsid w:val="00115310"/>
    <w:rsid w:val="00115544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506F"/>
    <w:rsid w:val="001760B7"/>
    <w:rsid w:val="0017732C"/>
    <w:rsid w:val="00177F9F"/>
    <w:rsid w:val="001809D0"/>
    <w:rsid w:val="001831E4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B71D8"/>
    <w:rsid w:val="001C2420"/>
    <w:rsid w:val="001C4290"/>
    <w:rsid w:val="001C5EF9"/>
    <w:rsid w:val="001C737A"/>
    <w:rsid w:val="001D0DF4"/>
    <w:rsid w:val="001D2113"/>
    <w:rsid w:val="001D57E4"/>
    <w:rsid w:val="001E30F4"/>
    <w:rsid w:val="001E39D7"/>
    <w:rsid w:val="001E3A86"/>
    <w:rsid w:val="001E718A"/>
    <w:rsid w:val="001F0719"/>
    <w:rsid w:val="001F1864"/>
    <w:rsid w:val="001F2C94"/>
    <w:rsid w:val="001F5B44"/>
    <w:rsid w:val="001F700B"/>
    <w:rsid w:val="00202703"/>
    <w:rsid w:val="002077D0"/>
    <w:rsid w:val="00211B28"/>
    <w:rsid w:val="00215347"/>
    <w:rsid w:val="002159FB"/>
    <w:rsid w:val="00221CB9"/>
    <w:rsid w:val="00223E69"/>
    <w:rsid w:val="0022441A"/>
    <w:rsid w:val="00224EB2"/>
    <w:rsid w:val="0022502C"/>
    <w:rsid w:val="0023200A"/>
    <w:rsid w:val="00237C93"/>
    <w:rsid w:val="00241227"/>
    <w:rsid w:val="002418AC"/>
    <w:rsid w:val="00242125"/>
    <w:rsid w:val="00246DBB"/>
    <w:rsid w:val="00247EB8"/>
    <w:rsid w:val="002511A9"/>
    <w:rsid w:val="002534B5"/>
    <w:rsid w:val="002549F1"/>
    <w:rsid w:val="002612BD"/>
    <w:rsid w:val="00261A99"/>
    <w:rsid w:val="00266A34"/>
    <w:rsid w:val="00267C55"/>
    <w:rsid w:val="0027378B"/>
    <w:rsid w:val="00273ECD"/>
    <w:rsid w:val="00275859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078D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0E4"/>
    <w:rsid w:val="002C5FC3"/>
    <w:rsid w:val="002D0F6F"/>
    <w:rsid w:val="002D3EF7"/>
    <w:rsid w:val="002D51E4"/>
    <w:rsid w:val="002D6FED"/>
    <w:rsid w:val="002E3ED3"/>
    <w:rsid w:val="002E5616"/>
    <w:rsid w:val="002E59BF"/>
    <w:rsid w:val="002E7388"/>
    <w:rsid w:val="002F2475"/>
    <w:rsid w:val="002F3230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319A"/>
    <w:rsid w:val="00340290"/>
    <w:rsid w:val="003433D7"/>
    <w:rsid w:val="00343421"/>
    <w:rsid w:val="00344B77"/>
    <w:rsid w:val="003454C5"/>
    <w:rsid w:val="0034551F"/>
    <w:rsid w:val="00347749"/>
    <w:rsid w:val="00347763"/>
    <w:rsid w:val="00351A1D"/>
    <w:rsid w:val="00355968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7493B"/>
    <w:rsid w:val="00380C72"/>
    <w:rsid w:val="00383206"/>
    <w:rsid w:val="003835CB"/>
    <w:rsid w:val="00385E51"/>
    <w:rsid w:val="00387106"/>
    <w:rsid w:val="0039776A"/>
    <w:rsid w:val="003A0AB7"/>
    <w:rsid w:val="003A23A1"/>
    <w:rsid w:val="003A320C"/>
    <w:rsid w:val="003A327B"/>
    <w:rsid w:val="003A3579"/>
    <w:rsid w:val="003A680D"/>
    <w:rsid w:val="003B04A0"/>
    <w:rsid w:val="003B1903"/>
    <w:rsid w:val="003B42D2"/>
    <w:rsid w:val="003B4B84"/>
    <w:rsid w:val="003B7423"/>
    <w:rsid w:val="003C2C66"/>
    <w:rsid w:val="003C3243"/>
    <w:rsid w:val="003C772C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259"/>
    <w:rsid w:val="0042366E"/>
    <w:rsid w:val="00430C5C"/>
    <w:rsid w:val="00434941"/>
    <w:rsid w:val="00434A57"/>
    <w:rsid w:val="00435074"/>
    <w:rsid w:val="00435F08"/>
    <w:rsid w:val="004369F1"/>
    <w:rsid w:val="00452FE8"/>
    <w:rsid w:val="00454C60"/>
    <w:rsid w:val="004554C6"/>
    <w:rsid w:val="004568CD"/>
    <w:rsid w:val="00461049"/>
    <w:rsid w:val="00462A56"/>
    <w:rsid w:val="00464F5B"/>
    <w:rsid w:val="004705E4"/>
    <w:rsid w:val="004770FA"/>
    <w:rsid w:val="0048047A"/>
    <w:rsid w:val="004806A4"/>
    <w:rsid w:val="004809E0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64EF"/>
    <w:rsid w:val="004B0A59"/>
    <w:rsid w:val="004B0CBC"/>
    <w:rsid w:val="004B0D38"/>
    <w:rsid w:val="004B1189"/>
    <w:rsid w:val="004B1D9C"/>
    <w:rsid w:val="004B622D"/>
    <w:rsid w:val="004B636F"/>
    <w:rsid w:val="004C5AF0"/>
    <w:rsid w:val="004C6EA8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28FE"/>
    <w:rsid w:val="00506434"/>
    <w:rsid w:val="0051249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0814"/>
    <w:rsid w:val="005730BB"/>
    <w:rsid w:val="00574E45"/>
    <w:rsid w:val="00581966"/>
    <w:rsid w:val="00581E81"/>
    <w:rsid w:val="00582981"/>
    <w:rsid w:val="0058543A"/>
    <w:rsid w:val="005863B6"/>
    <w:rsid w:val="00587ABF"/>
    <w:rsid w:val="00590CDB"/>
    <w:rsid w:val="005939A3"/>
    <w:rsid w:val="00595D5F"/>
    <w:rsid w:val="005A126B"/>
    <w:rsid w:val="005A2A8E"/>
    <w:rsid w:val="005A3266"/>
    <w:rsid w:val="005A4B7B"/>
    <w:rsid w:val="005A4EF8"/>
    <w:rsid w:val="005A6C9A"/>
    <w:rsid w:val="005A6CB9"/>
    <w:rsid w:val="005B0E73"/>
    <w:rsid w:val="005B1C24"/>
    <w:rsid w:val="005C0F89"/>
    <w:rsid w:val="005C361C"/>
    <w:rsid w:val="005D1F57"/>
    <w:rsid w:val="005D36E8"/>
    <w:rsid w:val="005D5C2E"/>
    <w:rsid w:val="005D65F7"/>
    <w:rsid w:val="005E1287"/>
    <w:rsid w:val="005E1E0A"/>
    <w:rsid w:val="005E6D73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074E9"/>
    <w:rsid w:val="00612E93"/>
    <w:rsid w:val="00614B74"/>
    <w:rsid w:val="00614FAE"/>
    <w:rsid w:val="006169C0"/>
    <w:rsid w:val="00616ADF"/>
    <w:rsid w:val="00616BF8"/>
    <w:rsid w:val="006240BC"/>
    <w:rsid w:val="00624536"/>
    <w:rsid w:val="00632E7F"/>
    <w:rsid w:val="00633D84"/>
    <w:rsid w:val="0063409C"/>
    <w:rsid w:val="006403A4"/>
    <w:rsid w:val="0064081C"/>
    <w:rsid w:val="0064184E"/>
    <w:rsid w:val="006430A2"/>
    <w:rsid w:val="006450B9"/>
    <w:rsid w:val="00653087"/>
    <w:rsid w:val="00654E78"/>
    <w:rsid w:val="00655DB6"/>
    <w:rsid w:val="00656AA3"/>
    <w:rsid w:val="006573BF"/>
    <w:rsid w:val="00660AD2"/>
    <w:rsid w:val="00662412"/>
    <w:rsid w:val="006664BC"/>
    <w:rsid w:val="00674063"/>
    <w:rsid w:val="00677EB5"/>
    <w:rsid w:val="0068435B"/>
    <w:rsid w:val="00687E97"/>
    <w:rsid w:val="00690852"/>
    <w:rsid w:val="006913EC"/>
    <w:rsid w:val="00696D8E"/>
    <w:rsid w:val="006A31BE"/>
    <w:rsid w:val="006A61B3"/>
    <w:rsid w:val="006B13AF"/>
    <w:rsid w:val="006B16D6"/>
    <w:rsid w:val="006B3E16"/>
    <w:rsid w:val="006B4994"/>
    <w:rsid w:val="006B56B3"/>
    <w:rsid w:val="006B5CCE"/>
    <w:rsid w:val="006B7745"/>
    <w:rsid w:val="006C401A"/>
    <w:rsid w:val="006C45D3"/>
    <w:rsid w:val="006D2849"/>
    <w:rsid w:val="006F11D8"/>
    <w:rsid w:val="006F24C6"/>
    <w:rsid w:val="006F360E"/>
    <w:rsid w:val="006F3A17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25599"/>
    <w:rsid w:val="007323F6"/>
    <w:rsid w:val="007329E4"/>
    <w:rsid w:val="00734D8D"/>
    <w:rsid w:val="007460BA"/>
    <w:rsid w:val="007469F7"/>
    <w:rsid w:val="007479FA"/>
    <w:rsid w:val="00753EDB"/>
    <w:rsid w:val="00755C0A"/>
    <w:rsid w:val="007567B4"/>
    <w:rsid w:val="00761260"/>
    <w:rsid w:val="00762D1B"/>
    <w:rsid w:val="007678C7"/>
    <w:rsid w:val="00771250"/>
    <w:rsid w:val="007713BF"/>
    <w:rsid w:val="0077144B"/>
    <w:rsid w:val="00772F24"/>
    <w:rsid w:val="00774B03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A78BE"/>
    <w:rsid w:val="007C59AC"/>
    <w:rsid w:val="007C774A"/>
    <w:rsid w:val="007D4291"/>
    <w:rsid w:val="007D4965"/>
    <w:rsid w:val="007D51F2"/>
    <w:rsid w:val="007D6149"/>
    <w:rsid w:val="007D7330"/>
    <w:rsid w:val="007E1CAD"/>
    <w:rsid w:val="007E251D"/>
    <w:rsid w:val="007E36B8"/>
    <w:rsid w:val="007E7D0B"/>
    <w:rsid w:val="007F067D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437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57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3EFA"/>
    <w:rsid w:val="008C6B78"/>
    <w:rsid w:val="008D1888"/>
    <w:rsid w:val="008D4830"/>
    <w:rsid w:val="008D48BB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4792"/>
    <w:rsid w:val="00917013"/>
    <w:rsid w:val="00924F15"/>
    <w:rsid w:val="0092510D"/>
    <w:rsid w:val="00931992"/>
    <w:rsid w:val="00932C4F"/>
    <w:rsid w:val="00936096"/>
    <w:rsid w:val="00940E14"/>
    <w:rsid w:val="0095373A"/>
    <w:rsid w:val="00956C32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558"/>
    <w:rsid w:val="009B5DB5"/>
    <w:rsid w:val="009C1675"/>
    <w:rsid w:val="009C381A"/>
    <w:rsid w:val="009C4CB0"/>
    <w:rsid w:val="009C5B60"/>
    <w:rsid w:val="009D0C53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09F2"/>
    <w:rsid w:val="00A151B6"/>
    <w:rsid w:val="00A1596F"/>
    <w:rsid w:val="00A1684F"/>
    <w:rsid w:val="00A1747F"/>
    <w:rsid w:val="00A17747"/>
    <w:rsid w:val="00A17C16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408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30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4C25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2C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3BC4"/>
    <w:rsid w:val="00B661CB"/>
    <w:rsid w:val="00B677BF"/>
    <w:rsid w:val="00B72DD1"/>
    <w:rsid w:val="00B7395C"/>
    <w:rsid w:val="00B7528A"/>
    <w:rsid w:val="00B752F6"/>
    <w:rsid w:val="00B82858"/>
    <w:rsid w:val="00B833D1"/>
    <w:rsid w:val="00B8571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57C8"/>
    <w:rsid w:val="00BB7187"/>
    <w:rsid w:val="00BC35C6"/>
    <w:rsid w:val="00BD01AC"/>
    <w:rsid w:val="00BD13BF"/>
    <w:rsid w:val="00BD5335"/>
    <w:rsid w:val="00BD6A18"/>
    <w:rsid w:val="00BD6FB7"/>
    <w:rsid w:val="00BE029C"/>
    <w:rsid w:val="00BE1C05"/>
    <w:rsid w:val="00BE22F2"/>
    <w:rsid w:val="00BF17AB"/>
    <w:rsid w:val="00BF3AA0"/>
    <w:rsid w:val="00BF433A"/>
    <w:rsid w:val="00BF4A3D"/>
    <w:rsid w:val="00BF6C7C"/>
    <w:rsid w:val="00C0601B"/>
    <w:rsid w:val="00C06B2B"/>
    <w:rsid w:val="00C07E4E"/>
    <w:rsid w:val="00C11BE9"/>
    <w:rsid w:val="00C214B1"/>
    <w:rsid w:val="00C21A57"/>
    <w:rsid w:val="00C225EA"/>
    <w:rsid w:val="00C25C17"/>
    <w:rsid w:val="00C30F78"/>
    <w:rsid w:val="00C34163"/>
    <w:rsid w:val="00C35A42"/>
    <w:rsid w:val="00C36193"/>
    <w:rsid w:val="00C3785D"/>
    <w:rsid w:val="00C44967"/>
    <w:rsid w:val="00C50816"/>
    <w:rsid w:val="00C532B7"/>
    <w:rsid w:val="00C55416"/>
    <w:rsid w:val="00C5568B"/>
    <w:rsid w:val="00C55844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0BA7"/>
    <w:rsid w:val="00C81736"/>
    <w:rsid w:val="00C82983"/>
    <w:rsid w:val="00C83FFD"/>
    <w:rsid w:val="00C8747C"/>
    <w:rsid w:val="00C90A80"/>
    <w:rsid w:val="00C92A1C"/>
    <w:rsid w:val="00C93A43"/>
    <w:rsid w:val="00C94AC2"/>
    <w:rsid w:val="00CA4A0C"/>
    <w:rsid w:val="00CA4C5C"/>
    <w:rsid w:val="00CA7606"/>
    <w:rsid w:val="00CA7CE1"/>
    <w:rsid w:val="00CB0EBC"/>
    <w:rsid w:val="00CB2ED8"/>
    <w:rsid w:val="00CB3AA2"/>
    <w:rsid w:val="00CB3B76"/>
    <w:rsid w:val="00CB4BC3"/>
    <w:rsid w:val="00CB70D4"/>
    <w:rsid w:val="00CB7CA6"/>
    <w:rsid w:val="00CC0F28"/>
    <w:rsid w:val="00CC1746"/>
    <w:rsid w:val="00CC2319"/>
    <w:rsid w:val="00CC2756"/>
    <w:rsid w:val="00CC31C5"/>
    <w:rsid w:val="00CC3E23"/>
    <w:rsid w:val="00CC4F09"/>
    <w:rsid w:val="00CC6AF1"/>
    <w:rsid w:val="00CD3502"/>
    <w:rsid w:val="00CD485F"/>
    <w:rsid w:val="00CD7B80"/>
    <w:rsid w:val="00CE06E9"/>
    <w:rsid w:val="00CE2E2B"/>
    <w:rsid w:val="00CE538A"/>
    <w:rsid w:val="00CE72BA"/>
    <w:rsid w:val="00CE7898"/>
    <w:rsid w:val="00CE7B29"/>
    <w:rsid w:val="00CF4050"/>
    <w:rsid w:val="00CF45EC"/>
    <w:rsid w:val="00CF51B7"/>
    <w:rsid w:val="00CF6273"/>
    <w:rsid w:val="00CF63C4"/>
    <w:rsid w:val="00D002A8"/>
    <w:rsid w:val="00D00D7D"/>
    <w:rsid w:val="00D00E2F"/>
    <w:rsid w:val="00D02287"/>
    <w:rsid w:val="00D04C68"/>
    <w:rsid w:val="00D05333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3389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A52D5"/>
    <w:rsid w:val="00DB0034"/>
    <w:rsid w:val="00DB0920"/>
    <w:rsid w:val="00DB44EA"/>
    <w:rsid w:val="00DB4A14"/>
    <w:rsid w:val="00DC0456"/>
    <w:rsid w:val="00DC210B"/>
    <w:rsid w:val="00DC2591"/>
    <w:rsid w:val="00DC6111"/>
    <w:rsid w:val="00DC750B"/>
    <w:rsid w:val="00DD01DB"/>
    <w:rsid w:val="00DD7669"/>
    <w:rsid w:val="00DE2F0E"/>
    <w:rsid w:val="00DE4441"/>
    <w:rsid w:val="00DE453B"/>
    <w:rsid w:val="00DF040F"/>
    <w:rsid w:val="00DF5C89"/>
    <w:rsid w:val="00DF5D1F"/>
    <w:rsid w:val="00DF757B"/>
    <w:rsid w:val="00E02756"/>
    <w:rsid w:val="00E033F2"/>
    <w:rsid w:val="00E0761E"/>
    <w:rsid w:val="00E07ED5"/>
    <w:rsid w:val="00E13F6C"/>
    <w:rsid w:val="00E15979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949"/>
    <w:rsid w:val="00E65FAE"/>
    <w:rsid w:val="00E75186"/>
    <w:rsid w:val="00E76CE4"/>
    <w:rsid w:val="00E779E3"/>
    <w:rsid w:val="00E8372A"/>
    <w:rsid w:val="00E849B5"/>
    <w:rsid w:val="00E908D6"/>
    <w:rsid w:val="00E90A8F"/>
    <w:rsid w:val="00E92E50"/>
    <w:rsid w:val="00E96C77"/>
    <w:rsid w:val="00EA3A20"/>
    <w:rsid w:val="00EA698E"/>
    <w:rsid w:val="00EA7806"/>
    <w:rsid w:val="00EA7C8A"/>
    <w:rsid w:val="00EB6266"/>
    <w:rsid w:val="00EB6D29"/>
    <w:rsid w:val="00EC0FA0"/>
    <w:rsid w:val="00EC2840"/>
    <w:rsid w:val="00EC3C99"/>
    <w:rsid w:val="00EC3D0D"/>
    <w:rsid w:val="00EC4FB9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B58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5612"/>
    <w:rsid w:val="00F37353"/>
    <w:rsid w:val="00F4292E"/>
    <w:rsid w:val="00F4682B"/>
    <w:rsid w:val="00F526F8"/>
    <w:rsid w:val="00F543B1"/>
    <w:rsid w:val="00F5760E"/>
    <w:rsid w:val="00F65B4F"/>
    <w:rsid w:val="00F67A6F"/>
    <w:rsid w:val="00F7103D"/>
    <w:rsid w:val="00F74B9B"/>
    <w:rsid w:val="00F757E4"/>
    <w:rsid w:val="00F76A1C"/>
    <w:rsid w:val="00F83F09"/>
    <w:rsid w:val="00F84552"/>
    <w:rsid w:val="00F854C0"/>
    <w:rsid w:val="00F85590"/>
    <w:rsid w:val="00F85BEF"/>
    <w:rsid w:val="00F85CD6"/>
    <w:rsid w:val="00F87FE2"/>
    <w:rsid w:val="00F923EA"/>
    <w:rsid w:val="00F93718"/>
    <w:rsid w:val="00F937CC"/>
    <w:rsid w:val="00F95807"/>
    <w:rsid w:val="00F95ADC"/>
    <w:rsid w:val="00F95F2F"/>
    <w:rsid w:val="00F95F5F"/>
    <w:rsid w:val="00FA0A3C"/>
    <w:rsid w:val="00FA32A5"/>
    <w:rsid w:val="00FA36B6"/>
    <w:rsid w:val="00FA4740"/>
    <w:rsid w:val="00FA561C"/>
    <w:rsid w:val="00FA5C16"/>
    <w:rsid w:val="00FA6815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CA5F9"/>
  <w15:docId w15:val="{E53B1E6C-B534-4367-876F-B556A134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C7B01-7640-4012-A04D-FB39EA28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cp:lastPrinted>2022-03-09T07:53:00Z</cp:lastPrinted>
  <dcterms:created xsi:type="dcterms:W3CDTF">2026-03-09T06:10:00Z</dcterms:created>
  <dcterms:modified xsi:type="dcterms:W3CDTF">2026-03-11T11:55:00Z</dcterms:modified>
</cp:coreProperties>
</file>