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435DB" w:rsidRDefault="002B7367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  <w:r w:rsidRPr="00E01806">
              <w:rPr>
                <w:rFonts w:asciiTheme="minorHAnsi" w:hAnsiTheme="minorHAnsi" w:cs="Calibri"/>
                <w:sz w:val="18"/>
                <w:szCs w:val="18"/>
                <w:lang w:eastAsia="en-US"/>
              </w:rPr>
              <w:t>1416 SAYILI KANUN UYARINCA PERSONEL İSTİHDAM İŞLEMLERİ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12B3C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81758D">
              <w:rPr>
                <w:sz w:val="20"/>
                <w:szCs w:val="20"/>
              </w:rPr>
            </w:r>
            <w:r w:rsidR="0081758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12B3C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81758D">
              <w:rPr>
                <w:sz w:val="20"/>
                <w:szCs w:val="20"/>
              </w:rPr>
            </w:r>
            <w:r w:rsidR="0081758D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CC0BC9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2B7367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işleri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435DB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atama işlemleri</w:t>
            </w:r>
            <w:bookmarkStart w:id="1" w:name="_GoBack"/>
            <w:bookmarkEnd w:id="1"/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Default="002B7367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1416 </w:t>
            </w:r>
            <w:r w:rsidR="00624A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SAYILI KANUN KAPSAMINDA LİSANSÜSTÜ EĞİTİMİNİ TAMAMLAYAN </w:t>
            </w:r>
            <w:r w:rsidR="00BD772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ADAYLARIN </w:t>
            </w:r>
            <w:r w:rsidR="00624A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ÜNİVERSİTEMİZ BİRİMLERİNİN İHTİYAÇLARI DOĞRULTUSUNDA </w:t>
            </w:r>
            <w:r w:rsidR="00BD772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ÖĞRETİM ELEMANI OLARAK </w:t>
            </w:r>
            <w:r w:rsidR="00624A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İSTİHDAM İŞLEMLERİ.</w:t>
            </w:r>
          </w:p>
          <w:p w:rsidR="00EA7C8A" w:rsidRPr="004770F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CC0BC9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DAİRE BAŞKANI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874DCC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FE20E4" w:rsidRPr="0080298A" w:rsidRDefault="00FE20E4" w:rsidP="00FE20E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298A">
              <w:rPr>
                <w:rFonts w:asciiTheme="minorHAnsi" w:hAnsiTheme="minorHAnsi"/>
                <w:sz w:val="20"/>
                <w:szCs w:val="20"/>
              </w:rPr>
              <w:t>SORUŞTURMA KOMİSYONU,</w:t>
            </w:r>
          </w:p>
          <w:p w:rsidR="00B435DB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D65FC7" w:rsidRPr="00A17947" w:rsidRDefault="00CC0BC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  <w:r w:rsidR="00B435DB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874DCC" w:rsidRPr="00A17947" w:rsidRDefault="00721D86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="00874DCC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435DB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77BF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6B7B11" w:rsidRDefault="008D3240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-YÜKSEKÖĞRETİM KURUL BAŞKANLIĞI</w:t>
            </w:r>
          </w:p>
          <w:p w:rsidR="008D3240" w:rsidRDefault="00256A21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-MİLLİ EĞİTİM BAKANLIĞI</w:t>
            </w:r>
          </w:p>
          <w:p w:rsidR="00806D92" w:rsidRDefault="00806D9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-ADAYLAR</w:t>
            </w:r>
          </w:p>
          <w:p w:rsidR="00CC40C2" w:rsidRPr="00351A1D" w:rsidRDefault="00CC40C2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E2F0E" w:rsidRDefault="00452386" w:rsidP="0045238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ADAYIN YÜKSEKÖĞRETİM KURULU BAŞKANLIĞI İHTİYAÇ YAZISI.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A93F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KAYNAĞI, KANUNLAR, YÖNETMELİKLER, YÖNETİM KURULU KARARLARI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A93F6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ATAMA KARARNAMELERİ VE İLGİLİ YAZIŞMALAR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806D92" w:rsidP="004523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ARŞİV ARAŞTIRMASI</w:t>
            </w:r>
            <w:r w:rsidR="00CF75AC">
              <w:rPr>
                <w:rFonts w:ascii="Calibri" w:hAnsi="Calibri" w:cs="Calibri"/>
                <w:sz w:val="20"/>
                <w:szCs w:val="20"/>
              </w:rPr>
              <w:t xml:space="preserve"> SÜRECİ</w:t>
            </w:r>
            <w:r w:rsidR="008424AC">
              <w:rPr>
                <w:rFonts w:ascii="Calibri" w:hAnsi="Calibri" w:cs="Calibri"/>
                <w:sz w:val="20"/>
                <w:szCs w:val="20"/>
              </w:rPr>
              <w:t>/GÜVENLİK SORUŞTURMASI (NAKLEN GELEN PERSONELDEN İSTENMİYOR)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435DB">
              <w:rPr>
                <w:rFonts w:ascii="Calibri" w:hAnsi="Calibri" w:cs="Calibri"/>
                <w:sz w:val="20"/>
                <w:szCs w:val="20"/>
              </w:rPr>
              <w:t>GÖREVE BAŞLAMA SÜRECİ,</w:t>
            </w:r>
            <w:r w:rsidR="00452386">
              <w:rPr>
                <w:rFonts w:ascii="Calibri" w:hAnsi="Calibri" w:cs="Calibri"/>
                <w:sz w:val="20"/>
                <w:szCs w:val="20"/>
              </w:rPr>
              <w:t xml:space="preserve"> NAKLEN YAZIŞMA SÜRECİ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574E45" w:rsidRDefault="00A93F6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ÖZLÜK İŞLEMLERİ SÜREÇLERİ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1C063B" w:rsidRPr="00287E0F" w:rsidTr="00365D71">
        <w:trPr>
          <w:cantSplit/>
          <w:trHeight w:val="349"/>
        </w:trPr>
        <w:tc>
          <w:tcPr>
            <w:tcW w:w="496" w:type="dxa"/>
          </w:tcPr>
          <w:p w:rsidR="001C063B" w:rsidRDefault="00D17FF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</w:t>
            </w:r>
          </w:p>
        </w:tc>
        <w:tc>
          <w:tcPr>
            <w:tcW w:w="6341" w:type="dxa"/>
            <w:gridSpan w:val="8"/>
          </w:tcPr>
          <w:p w:rsidR="001C063B" w:rsidRPr="002B2C84" w:rsidRDefault="002B2C84" w:rsidP="00160C8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ÜNİVERSİTEMİZ ADINA 1416 SAYILI KANUN KAPSAMINDA YURT DIŞINDA EĞİTİM GÖREN ADAY MEB VE </w:t>
            </w:r>
            <w:r w:rsidR="00452386">
              <w:rPr>
                <w:rFonts w:asciiTheme="minorHAnsi" w:hAnsiTheme="minorHAnsi"/>
                <w:sz w:val="20"/>
                <w:szCs w:val="20"/>
              </w:rPr>
              <w:t xml:space="preserve">YÜKSEKÖĞRETİM KURULU BAŞKANLIĞI </w:t>
            </w:r>
            <w:r w:rsidR="00160C81">
              <w:rPr>
                <w:rFonts w:asciiTheme="minorHAnsi" w:hAnsiTheme="minorHAnsi"/>
                <w:sz w:val="20"/>
                <w:szCs w:val="20"/>
              </w:rPr>
              <w:t>İLE</w:t>
            </w:r>
            <w:r w:rsidR="00B66477">
              <w:rPr>
                <w:rFonts w:asciiTheme="minorHAnsi" w:hAnsiTheme="minorHAnsi"/>
                <w:sz w:val="20"/>
                <w:szCs w:val="20"/>
              </w:rPr>
              <w:t xml:space="preserve"> ÜNİVERSİTEMİZ </w:t>
            </w:r>
            <w:r w:rsidR="00160C81">
              <w:rPr>
                <w:rFonts w:asciiTheme="minorHAnsi" w:hAnsiTheme="minorHAnsi"/>
                <w:sz w:val="20"/>
                <w:szCs w:val="20"/>
              </w:rPr>
              <w:t>ARASINDA</w:t>
            </w:r>
            <w:r w:rsidR="00452386">
              <w:rPr>
                <w:rFonts w:asciiTheme="minorHAnsi" w:hAnsiTheme="minorHAnsi"/>
                <w:sz w:val="20"/>
                <w:szCs w:val="20"/>
              </w:rPr>
              <w:t xml:space="preserve"> YAPILAN YAZIŞMALAR</w:t>
            </w:r>
            <w:r w:rsidR="00452386" w:rsidRPr="002B2C84">
              <w:rPr>
                <w:rFonts w:asciiTheme="minorHAnsi" w:hAnsiTheme="minorHAnsi"/>
                <w:sz w:val="20"/>
                <w:szCs w:val="20"/>
              </w:rPr>
              <w:t>.</w:t>
            </w:r>
            <w:r w:rsidR="00253110" w:rsidRPr="002B2C84">
              <w:rPr>
                <w:rFonts w:asciiTheme="minorHAnsi" w:hAnsiTheme="minorHAnsi"/>
                <w:sz w:val="20"/>
                <w:szCs w:val="20"/>
              </w:rPr>
              <w:t>(ÜNİVERSİTEMİZ HESABINA GİTTİ İSE DİREK ATAMASININ YAPILMASI İÇİN MEB DEN YAZI GELİR KADRO AKTARMASI ÜNİVERSİTE YÖNETİM KURULU KARARI İLE YÖK E GÖNDERİLİR KADRO AKTARMASI UYGUN BULUNDUKTAN SONRA ATAMASI YAPILIR)</w:t>
            </w:r>
          </w:p>
          <w:p w:rsidR="004610F1" w:rsidRDefault="004610F1" w:rsidP="00160C8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610F1" w:rsidRDefault="004610F1" w:rsidP="004610F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66477" w:rsidRPr="00B6647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1C063B" w:rsidRPr="009B3C04" w:rsidRDefault="00B66477" w:rsidP="00B6647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B66477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341" w:type="dxa"/>
            <w:gridSpan w:val="8"/>
          </w:tcPr>
          <w:p w:rsidR="000C7203" w:rsidRDefault="002B2C8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BAŞKA BİR ÜNİVERSİTE ADINA EĞİTİM GÖREN </w:t>
            </w:r>
            <w:r w:rsidR="00B66477">
              <w:rPr>
                <w:rFonts w:asciiTheme="minorHAnsi" w:hAnsiTheme="minorHAnsi"/>
                <w:sz w:val="20"/>
                <w:szCs w:val="20"/>
              </w:rPr>
              <w:t xml:space="preserve">ADAYIN HİZMETİNE İHTİYAÇ DUYULUP DUYULMADIĞINA İLİŞKİN </w:t>
            </w:r>
            <w:r w:rsidR="009C2575">
              <w:rPr>
                <w:rFonts w:asciiTheme="minorHAnsi" w:hAnsiTheme="minorHAnsi"/>
                <w:sz w:val="20"/>
                <w:szCs w:val="20"/>
              </w:rPr>
              <w:t xml:space="preserve">İLGİLİ </w:t>
            </w:r>
            <w:r w:rsidR="00B66477">
              <w:rPr>
                <w:rFonts w:asciiTheme="minorHAnsi" w:hAnsiTheme="minorHAnsi"/>
                <w:sz w:val="20"/>
                <w:szCs w:val="20"/>
              </w:rPr>
              <w:t>BİRİM</w:t>
            </w:r>
            <w:r w:rsidR="009C2575">
              <w:rPr>
                <w:rFonts w:asciiTheme="minorHAnsi" w:hAnsiTheme="minorHAnsi"/>
                <w:sz w:val="20"/>
                <w:szCs w:val="20"/>
              </w:rPr>
              <w:t xml:space="preserve"> İLE </w:t>
            </w:r>
            <w:r w:rsidR="00B66477">
              <w:rPr>
                <w:rFonts w:asciiTheme="minorHAnsi" w:hAnsiTheme="minorHAnsi"/>
                <w:sz w:val="20"/>
                <w:szCs w:val="20"/>
              </w:rPr>
              <w:t>YAPILAN YAZIŞMALAR.</w:t>
            </w:r>
          </w:p>
          <w:p w:rsidR="004610F1" w:rsidRDefault="004610F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610F1" w:rsidRPr="004610F1" w:rsidRDefault="004610F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66477" w:rsidRPr="00B6647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Pr="00C06B2B" w:rsidRDefault="00B66477" w:rsidP="00B66477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B66477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41" w:type="dxa"/>
            <w:gridSpan w:val="8"/>
          </w:tcPr>
          <w:p w:rsidR="00B574F9" w:rsidRDefault="00B6647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ADAYIN HİZMETİNE İHTİYAÇ DUYULMASI VE </w:t>
            </w:r>
            <w:r w:rsidR="002B2C84">
              <w:rPr>
                <w:rFonts w:asciiTheme="minorHAnsi" w:hAnsiTheme="minorHAnsi"/>
                <w:sz w:val="20"/>
                <w:szCs w:val="20"/>
              </w:rPr>
              <w:t xml:space="preserve">İLGİLİ </w:t>
            </w:r>
            <w:r>
              <w:rPr>
                <w:rFonts w:asciiTheme="minorHAnsi" w:hAnsiTheme="minorHAnsi"/>
                <w:sz w:val="20"/>
                <w:szCs w:val="20"/>
              </w:rPr>
              <w:t>KURUMLARIN UYGUN GÖRMESİ HALİNDE</w:t>
            </w:r>
            <w:r w:rsidR="002B2C84">
              <w:rPr>
                <w:rFonts w:asciiTheme="minorHAnsi" w:hAnsiTheme="minorHAnsi"/>
                <w:sz w:val="20"/>
                <w:szCs w:val="20"/>
              </w:rPr>
              <w:t xml:space="preserve"> KADRO AKTARMASI UYGUN BULUNDUKTAN SONRA </w:t>
            </w:r>
            <w:r>
              <w:rPr>
                <w:rFonts w:asciiTheme="minorHAnsi" w:hAnsiTheme="minorHAnsi"/>
                <w:sz w:val="20"/>
                <w:szCs w:val="20"/>
              </w:rPr>
              <w:t>NAKLEN YAZIŞMA VE ATAMA SÜRECİ.</w:t>
            </w:r>
          </w:p>
          <w:p w:rsidR="004610F1" w:rsidRDefault="004610F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610F1" w:rsidRPr="004610F1" w:rsidRDefault="004610F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6647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6477" w:rsidRPr="00A17947" w:rsidRDefault="00B66477" w:rsidP="00B6647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Pr="004770FA" w:rsidRDefault="00B66477" w:rsidP="00B6647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99368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D16C9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41" w:type="dxa"/>
            <w:gridSpan w:val="8"/>
          </w:tcPr>
          <w:p w:rsidR="00B574F9" w:rsidRDefault="00E1500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ATANAN </w:t>
            </w:r>
            <w:r w:rsidR="0089246C">
              <w:rPr>
                <w:rFonts w:asciiTheme="minorHAnsi" w:hAnsiTheme="minorHAnsi"/>
                <w:sz w:val="20"/>
                <w:szCs w:val="20"/>
              </w:rPr>
              <w:t xml:space="preserve">AKADEMİK </w:t>
            </w:r>
            <w:r w:rsidR="00A93F69">
              <w:rPr>
                <w:rFonts w:asciiTheme="minorHAnsi" w:hAnsiTheme="minorHAnsi"/>
                <w:sz w:val="20"/>
                <w:szCs w:val="20"/>
              </w:rPr>
              <w:t>PERSONELİN GÖREVE BAŞLAMA İŞLEMLERİ</w:t>
            </w:r>
            <w:r w:rsidR="004513CA">
              <w:rPr>
                <w:rFonts w:asciiTheme="minorHAnsi" w:hAnsiTheme="minorHAnsi"/>
                <w:sz w:val="20"/>
                <w:szCs w:val="20"/>
              </w:rPr>
              <w:t xml:space="preserve">NİN YAPILMASI VE GÖREVE BAŞLAMA TARİHİNİN </w:t>
            </w:r>
            <w:r w:rsidR="002C4B19">
              <w:rPr>
                <w:rFonts w:asciiTheme="minorHAnsi" w:hAnsiTheme="minorHAnsi"/>
                <w:sz w:val="20"/>
                <w:szCs w:val="20"/>
              </w:rPr>
              <w:t xml:space="preserve">MECBURİ HİZMET BİTİŞ TARİHİNİN BELİRLENMESİ İÇİN </w:t>
            </w:r>
            <w:r w:rsidR="004513CA">
              <w:rPr>
                <w:rFonts w:asciiTheme="minorHAnsi" w:hAnsiTheme="minorHAnsi"/>
                <w:sz w:val="20"/>
                <w:szCs w:val="20"/>
              </w:rPr>
              <w:t>MEB E BİLDİRİLMESİ.</w:t>
            </w:r>
          </w:p>
          <w:p w:rsidR="004610F1" w:rsidRDefault="004610F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610F1" w:rsidRPr="004610F1" w:rsidRDefault="004610F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D16C98" w:rsidRPr="00A17947" w:rsidRDefault="00D16C98" w:rsidP="00D16C9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D16C98" w:rsidRPr="00A17947" w:rsidRDefault="00D16C98" w:rsidP="00D16C9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D16C98" w:rsidRPr="00A17947" w:rsidRDefault="00D16C98" w:rsidP="00D16C9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D16C98" w:rsidRPr="00A17947" w:rsidRDefault="00D16C98" w:rsidP="00D16C9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A93F69" w:rsidRPr="004770FA" w:rsidRDefault="00D16C98" w:rsidP="00D16C9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0797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F5</w:t>
            </w:r>
          </w:p>
        </w:tc>
        <w:tc>
          <w:tcPr>
            <w:tcW w:w="6341" w:type="dxa"/>
            <w:gridSpan w:val="8"/>
          </w:tcPr>
          <w:p w:rsidR="00B574F9" w:rsidRDefault="00B0797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GÖREVE BAŞLATILAN PERSONELİN ATAMA DOSYASININ ÖZLÜK İŞLERİ BİRİMİNE TESLİM EDİLMESİ</w:t>
            </w:r>
          </w:p>
          <w:p w:rsidR="004A1577" w:rsidRDefault="004A157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A1577" w:rsidRPr="004A1577" w:rsidRDefault="004A157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0797B" w:rsidRPr="00A17947" w:rsidRDefault="00B0797B" w:rsidP="00B079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0797B" w:rsidRPr="00A17947" w:rsidRDefault="00B0797B" w:rsidP="00B079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574F9" w:rsidRPr="001158CE" w:rsidRDefault="00B0797B" w:rsidP="00B0797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99368D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EA7C8A" w:rsidRPr="004770FA" w:rsidRDefault="00160C81" w:rsidP="004513C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ADAYIN </w:t>
            </w:r>
            <w:r w:rsidR="004513CA">
              <w:rPr>
                <w:rFonts w:asciiTheme="minorHAnsi" w:hAnsiTheme="minorHAnsi"/>
                <w:sz w:val="20"/>
                <w:szCs w:val="20"/>
              </w:rPr>
              <w:t>ATAMASINA İLİŞKİN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YÜKSEKÖĞRETİM KURULU BAŞKANLIĞI İLE ÜNİVERSİTEMİZ ARASINDA YAPILAN YAZIŞMALARIN ZAMANINDA YAPILMASINA İLİŞKİN </w:t>
            </w:r>
            <w:r w:rsidR="00A00AA3">
              <w:rPr>
                <w:rFonts w:asciiTheme="minorHAnsi" w:hAnsiTheme="minorHAnsi"/>
                <w:sz w:val="20"/>
                <w:szCs w:val="20"/>
              </w:rPr>
              <w:t>ÖNLEMLERİ ALMAK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EA7C8A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EA7C8A" w:rsidRPr="004770FA" w:rsidRDefault="009C2575" w:rsidP="00405C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ADAYIN HİZMETİNE İHTİYAÇ DUYULUP DUYULMADIĞINA İLİŞKİN İLGİLİ BİRİM İLE YAPILAN YAZIŞMALAR</w:t>
            </w:r>
            <w:r w:rsidR="00405C45">
              <w:rPr>
                <w:rFonts w:asciiTheme="minorHAnsi" w:hAnsiTheme="minorHAnsi"/>
                <w:sz w:val="20"/>
                <w:szCs w:val="20"/>
              </w:rPr>
              <w:t>IN ZAMANINDA YAPILASINA İLİŞKİN ÖNLEMLER ALMAK</w:t>
            </w:r>
            <w:r w:rsidR="00305A8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A5053D" w:rsidRPr="00287E0F" w:rsidTr="00365D71">
        <w:trPr>
          <w:cantSplit/>
          <w:trHeight w:val="349"/>
        </w:trPr>
        <w:tc>
          <w:tcPr>
            <w:tcW w:w="496" w:type="dxa"/>
          </w:tcPr>
          <w:p w:rsidR="00A5053D" w:rsidRDefault="00A5053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A5053D" w:rsidRDefault="00A5053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A5053D" w:rsidRDefault="00BC3F8A" w:rsidP="00A00AA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ADAYIN HİZMETİNE İHTİYAÇ DUYULMASI VE KURUMLARIN UYGUN GÖRMESİ HALİNDE NAKLEN YAZIŞMA VE ATAMA SÜRECİNİ KANUN VE YÖNETMELİKLER GEREĞİNCE YAPILMASI İÇİN ÖNLEMLER ALMAK.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E15004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EA7C8A" w:rsidRPr="004770FA" w:rsidRDefault="006C62B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E15004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363" w:type="dxa"/>
            <w:gridSpan w:val="11"/>
          </w:tcPr>
          <w:p w:rsidR="00EA7C8A" w:rsidRPr="004770FA" w:rsidRDefault="00A00AA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ATAMASI YAPILAN PERSONELİN İLGİLİ BİRİMDEN GELEN GÖREVE BAŞLAMA EVRAKLARINA İSTİNADEN GÖREVE BAŞLAMA İŞLEMLERİNİN YAPILMASI VE BİLGİLERİNİN EKSİKSİZ VE DOĞRU BİR ŞEKİLDE İLGİLİ SİSTEMLERE GİRİLDİĞİNİN KONTROL EDİLMESİ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D2229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8F4CEF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A7C8A" w:rsidRPr="004770FA" w:rsidRDefault="00A74FC2" w:rsidP="00A00AA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8F4CEF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363" w:type="dxa"/>
            <w:gridSpan w:val="11"/>
          </w:tcPr>
          <w:p w:rsidR="00EA7C8A" w:rsidRPr="004770FA" w:rsidRDefault="00A00AA3" w:rsidP="00A00AA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GÖREVE BAŞLAMA İŞLEMLERİ YAPILAN PERSONELİN ATAMA DOSYASININ ÖZLÜK İŞLERİ BİRİMİNE KONTROL EDİLEREK E</w:t>
            </w:r>
            <w:r w:rsidR="002C4B19">
              <w:rPr>
                <w:rFonts w:asciiTheme="minorHAnsi" w:hAnsiTheme="minorHAnsi"/>
                <w:sz w:val="20"/>
                <w:szCs w:val="20"/>
              </w:rPr>
              <w:t>KSİKSİZ GÖNDERİMİNİN SAĞLANMASI AYRICA MEB E GÖREVE BAŞLAMA TARİHİNİN BİLDİRİLMESİ.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B574F9" w:rsidRPr="004E3ABC" w:rsidRDefault="00B574F9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D24896" w:rsidRDefault="00D24896" w:rsidP="00590582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2489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1416 SAYILI KANUN KAPSAMINDA LİSANSÜSTÜ EĞİTİMİNİ TAMAMLAYAN </w:t>
            </w:r>
            <w:r w:rsidR="0059058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ADAYLARIN Ü</w:t>
            </w:r>
            <w:r w:rsidRPr="00D2489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NİVERSİTEMİZ BİRİMLERİNİN İHTİYAÇLARI DOĞRULTUSUNDA</w:t>
            </w:r>
            <w:r w:rsidR="0059058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ÖĞRETİM ELEMANI</w:t>
            </w:r>
            <w:r w:rsidR="00F27FF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OLARAK</w:t>
            </w:r>
            <w:r w:rsidRPr="00D2489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İSTİHDAMI İÇİN </w:t>
            </w:r>
            <w:r w:rsidR="00E3075E" w:rsidRPr="00D24896">
              <w:rPr>
                <w:rFonts w:asciiTheme="minorHAnsi" w:hAnsiTheme="minorHAnsi"/>
                <w:smallCaps/>
                <w:sz w:val="20"/>
                <w:szCs w:val="20"/>
              </w:rPr>
              <w:t xml:space="preserve">GEREKLİ </w:t>
            </w:r>
            <w:r w:rsidR="00A00AA3" w:rsidRPr="00D24896">
              <w:rPr>
                <w:rFonts w:asciiTheme="minorHAnsi" w:hAnsiTheme="minorHAnsi"/>
                <w:smallCaps/>
                <w:sz w:val="20"/>
                <w:szCs w:val="20"/>
              </w:rPr>
              <w:t xml:space="preserve">İŞLEMLERİ </w:t>
            </w:r>
            <w:r w:rsidR="00E3075E" w:rsidRPr="00D24896">
              <w:rPr>
                <w:rFonts w:asciiTheme="minorHAnsi" w:hAnsiTheme="minorHAnsi"/>
                <w:smallCaps/>
                <w:sz w:val="20"/>
                <w:szCs w:val="20"/>
              </w:rPr>
              <w:t>DOĞRU, EKSİKSİZ VE HIZLI BİR ŞEKİLDE TAMAMLAMAK</w:t>
            </w:r>
          </w:p>
        </w:tc>
        <w:tc>
          <w:tcPr>
            <w:tcW w:w="2200" w:type="dxa"/>
            <w:gridSpan w:val="2"/>
          </w:tcPr>
          <w:p w:rsidR="00EA7C8A" w:rsidRPr="008959B4" w:rsidRDefault="00E3075E" w:rsidP="00E3075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7C8A" w:rsidRPr="00174ECA" w:rsidRDefault="006C62BD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6C62B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</w:tc>
        <w:tc>
          <w:tcPr>
            <w:tcW w:w="850" w:type="dxa"/>
          </w:tcPr>
          <w:p w:rsidR="00EA7C8A" w:rsidRPr="007146FD" w:rsidRDefault="006C62B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EA7C8A" w:rsidRPr="00BA4FBA" w:rsidRDefault="00E3075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58D" w:rsidRDefault="0081758D" w:rsidP="006A31BE">
      <w:r>
        <w:separator/>
      </w:r>
    </w:p>
  </w:endnote>
  <w:endnote w:type="continuationSeparator" w:id="0">
    <w:p w:rsidR="0081758D" w:rsidRDefault="0081758D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58D" w:rsidRDefault="0081758D" w:rsidP="006A31BE">
      <w:r>
        <w:separator/>
      </w:r>
    </w:p>
  </w:footnote>
  <w:footnote w:type="continuationSeparator" w:id="0">
    <w:p w:rsidR="0081758D" w:rsidRDefault="0081758D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C62BD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6C62BD" w:rsidRDefault="006C62BD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AKADEMİK KADRO TAYİN ŞUBE MÜDÜRLÜĞÜ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6C62BD" w:rsidRPr="008D4830" w:rsidRDefault="00F63C42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15/03/2022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12B3C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12B3C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63C42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12B3C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12B3C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12B3C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63C42">
                <w:rPr>
                  <w:rFonts w:asciiTheme="minorHAnsi" w:hAnsiTheme="minorHAnsi"/>
                  <w:noProof/>
                  <w:sz w:val="16"/>
                  <w:szCs w:val="16"/>
                </w:rPr>
                <w:t>4</w:t>
              </w:r>
              <w:r w:rsidR="00512B3C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9D"/>
    <w:rsid w:val="00016EB9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077A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4895"/>
    <w:rsid w:val="0014563A"/>
    <w:rsid w:val="00145E2A"/>
    <w:rsid w:val="0015316C"/>
    <w:rsid w:val="00160C81"/>
    <w:rsid w:val="00163A0B"/>
    <w:rsid w:val="00165759"/>
    <w:rsid w:val="00165D79"/>
    <w:rsid w:val="00166E04"/>
    <w:rsid w:val="00167B95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354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27DA1"/>
    <w:rsid w:val="0023200A"/>
    <w:rsid w:val="00237C93"/>
    <w:rsid w:val="00241227"/>
    <w:rsid w:val="002418AC"/>
    <w:rsid w:val="00242125"/>
    <w:rsid w:val="00246DBB"/>
    <w:rsid w:val="002501E1"/>
    <w:rsid w:val="002511A9"/>
    <w:rsid w:val="00253110"/>
    <w:rsid w:val="002549F1"/>
    <w:rsid w:val="00256A21"/>
    <w:rsid w:val="002575AC"/>
    <w:rsid w:val="002612BD"/>
    <w:rsid w:val="00261A99"/>
    <w:rsid w:val="002652CA"/>
    <w:rsid w:val="00266A34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2C84"/>
    <w:rsid w:val="002B3FBD"/>
    <w:rsid w:val="002B42B0"/>
    <w:rsid w:val="002B4BC1"/>
    <w:rsid w:val="002B4D7F"/>
    <w:rsid w:val="002B7367"/>
    <w:rsid w:val="002C1DCE"/>
    <w:rsid w:val="002C391C"/>
    <w:rsid w:val="002C39A1"/>
    <w:rsid w:val="002C3F21"/>
    <w:rsid w:val="002C4B19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5A89"/>
    <w:rsid w:val="003066CA"/>
    <w:rsid w:val="00310724"/>
    <w:rsid w:val="00312E5F"/>
    <w:rsid w:val="003131F7"/>
    <w:rsid w:val="00313D4D"/>
    <w:rsid w:val="003210A7"/>
    <w:rsid w:val="00326A56"/>
    <w:rsid w:val="00340290"/>
    <w:rsid w:val="003433D7"/>
    <w:rsid w:val="00343421"/>
    <w:rsid w:val="00344B77"/>
    <w:rsid w:val="003454C5"/>
    <w:rsid w:val="00347749"/>
    <w:rsid w:val="00347AFB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05C45"/>
    <w:rsid w:val="00410FBE"/>
    <w:rsid w:val="00415F74"/>
    <w:rsid w:val="00421F8F"/>
    <w:rsid w:val="0042366E"/>
    <w:rsid w:val="00434941"/>
    <w:rsid w:val="00434A57"/>
    <w:rsid w:val="00435074"/>
    <w:rsid w:val="00435F08"/>
    <w:rsid w:val="004369F1"/>
    <w:rsid w:val="004424FF"/>
    <w:rsid w:val="0044268C"/>
    <w:rsid w:val="004513CA"/>
    <w:rsid w:val="00452386"/>
    <w:rsid w:val="00452FE8"/>
    <w:rsid w:val="004554C6"/>
    <w:rsid w:val="004568CD"/>
    <w:rsid w:val="0045756B"/>
    <w:rsid w:val="00461049"/>
    <w:rsid w:val="004610F1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1577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2B3C"/>
    <w:rsid w:val="00513653"/>
    <w:rsid w:val="005232AA"/>
    <w:rsid w:val="00524063"/>
    <w:rsid w:val="00526603"/>
    <w:rsid w:val="005307B8"/>
    <w:rsid w:val="00533577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0194"/>
    <w:rsid w:val="005730BB"/>
    <w:rsid w:val="00574E45"/>
    <w:rsid w:val="005775ED"/>
    <w:rsid w:val="00581E81"/>
    <w:rsid w:val="00582981"/>
    <w:rsid w:val="0058543A"/>
    <w:rsid w:val="00590582"/>
    <w:rsid w:val="00590CDB"/>
    <w:rsid w:val="005939A3"/>
    <w:rsid w:val="00595D5F"/>
    <w:rsid w:val="005A126B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24AC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401A"/>
    <w:rsid w:val="006C45D3"/>
    <w:rsid w:val="006C62BD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17C12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B4EB8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1758D"/>
    <w:rsid w:val="00821619"/>
    <w:rsid w:val="00821DE3"/>
    <w:rsid w:val="00823827"/>
    <w:rsid w:val="00823BEA"/>
    <w:rsid w:val="00823D08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24AC"/>
    <w:rsid w:val="00846136"/>
    <w:rsid w:val="008516C6"/>
    <w:rsid w:val="00851D0C"/>
    <w:rsid w:val="0085206A"/>
    <w:rsid w:val="0085499F"/>
    <w:rsid w:val="00857E65"/>
    <w:rsid w:val="008607AF"/>
    <w:rsid w:val="00860C03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2B2"/>
    <w:rsid w:val="008A0838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4CEF"/>
    <w:rsid w:val="008F6F85"/>
    <w:rsid w:val="00900134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25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51B6"/>
    <w:rsid w:val="00A1684F"/>
    <w:rsid w:val="00A1747F"/>
    <w:rsid w:val="00A17747"/>
    <w:rsid w:val="00A17947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4FC2"/>
    <w:rsid w:val="00A80F90"/>
    <w:rsid w:val="00A85943"/>
    <w:rsid w:val="00A85F38"/>
    <w:rsid w:val="00A93F69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C7542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0797B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57520"/>
    <w:rsid w:val="00B61B62"/>
    <w:rsid w:val="00B62985"/>
    <w:rsid w:val="00B63047"/>
    <w:rsid w:val="00B661CB"/>
    <w:rsid w:val="00B66477"/>
    <w:rsid w:val="00B677BF"/>
    <w:rsid w:val="00B72DD1"/>
    <w:rsid w:val="00B72FDC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C3F8A"/>
    <w:rsid w:val="00BD01AC"/>
    <w:rsid w:val="00BD13BF"/>
    <w:rsid w:val="00BD596C"/>
    <w:rsid w:val="00BD6FB7"/>
    <w:rsid w:val="00BD7726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3453"/>
    <w:rsid w:val="00D04C68"/>
    <w:rsid w:val="00D06F5B"/>
    <w:rsid w:val="00D14B47"/>
    <w:rsid w:val="00D15201"/>
    <w:rsid w:val="00D157FD"/>
    <w:rsid w:val="00D16C98"/>
    <w:rsid w:val="00D17FFB"/>
    <w:rsid w:val="00D202C3"/>
    <w:rsid w:val="00D2229A"/>
    <w:rsid w:val="00D24896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15004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EF72F1"/>
    <w:rsid w:val="00F000F8"/>
    <w:rsid w:val="00F074C4"/>
    <w:rsid w:val="00F15694"/>
    <w:rsid w:val="00F22AEC"/>
    <w:rsid w:val="00F25524"/>
    <w:rsid w:val="00F25920"/>
    <w:rsid w:val="00F27FFA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3C42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1C77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B1DC2"/>
  <w15:docId w15:val="{72C2FC4F-BD8B-49C9-AB08-3BC154FB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20B69-6C7E-47ED-860B-3FBFC348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Nazif FİDANCI</cp:lastModifiedBy>
  <cp:revision>100</cp:revision>
  <cp:lastPrinted>2018-11-21T06:35:00Z</cp:lastPrinted>
  <dcterms:created xsi:type="dcterms:W3CDTF">2018-11-20T12:13:00Z</dcterms:created>
  <dcterms:modified xsi:type="dcterms:W3CDTF">2022-03-15T11:27:00Z</dcterms:modified>
</cp:coreProperties>
</file>